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08" w:rsidRPr="00642A23" w:rsidRDefault="006F1008" w:rsidP="006F1008">
      <w:pPr>
        <w:jc w:val="center"/>
        <w:rPr>
          <w:rFonts w:ascii="Calibri" w:eastAsia="Times New Roman" w:hAnsi="Calibri" w:cs="Calibri"/>
          <w:lang w:val="uk-UA"/>
        </w:rPr>
      </w:pPr>
      <w:bookmarkStart w:id="0" w:name="_GoBack"/>
      <w:bookmarkEnd w:id="0"/>
      <w:r w:rsidRPr="00642A23">
        <w:rPr>
          <w:rFonts w:ascii="Calibri" w:eastAsia="Times New Roman" w:hAnsi="Calibri" w:cs="Calibri"/>
          <w:noProof/>
          <w:lang w:val="uk-UA" w:eastAsia="uk-UA"/>
        </w:rPr>
        <w:drawing>
          <wp:inline distT="0" distB="0" distL="0" distR="0" wp14:anchorId="5DE2DC64" wp14:editId="632DE2C2">
            <wp:extent cx="641985" cy="7327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985" cy="732790"/>
                    </a:xfrm>
                    <a:prstGeom prst="rect">
                      <a:avLst/>
                    </a:prstGeom>
                    <a:noFill/>
                    <a:ln>
                      <a:noFill/>
                    </a:ln>
                  </pic:spPr>
                </pic:pic>
              </a:graphicData>
            </a:graphic>
          </wp:inline>
        </w:drawing>
      </w:r>
    </w:p>
    <w:p w:rsidR="006F1008" w:rsidRPr="00642A23" w:rsidRDefault="006F1008" w:rsidP="00A43169">
      <w:pPr>
        <w:keepNext/>
        <w:jc w:val="center"/>
        <w:outlineLvl w:val="3"/>
        <w:rPr>
          <w:rFonts w:eastAsia="Calibri"/>
          <w:b/>
          <w:bCs/>
          <w:caps/>
          <w:spacing w:val="50"/>
          <w:sz w:val="44"/>
          <w:szCs w:val="44"/>
          <w:lang w:val="uk-UA" w:eastAsia="ru-RU"/>
        </w:rPr>
      </w:pPr>
      <w:r w:rsidRPr="00642A23">
        <w:rPr>
          <w:rFonts w:eastAsia="Calibri"/>
          <w:b/>
          <w:bCs/>
          <w:caps/>
          <w:spacing w:val="50"/>
          <w:sz w:val="44"/>
          <w:szCs w:val="44"/>
          <w:lang w:val="uk-UA" w:eastAsia="ru-RU"/>
        </w:rPr>
        <w:t>УКРАЇНА</w:t>
      </w:r>
    </w:p>
    <w:p w:rsidR="006F1008" w:rsidRPr="00642A23" w:rsidRDefault="006F1008" w:rsidP="00A43169">
      <w:pPr>
        <w:keepNext/>
        <w:jc w:val="center"/>
        <w:outlineLvl w:val="1"/>
        <w:rPr>
          <w:rFonts w:eastAsia="Calibri"/>
          <w:b/>
          <w:bCs/>
          <w:spacing w:val="30"/>
          <w:sz w:val="36"/>
          <w:szCs w:val="28"/>
          <w:lang w:val="uk-UA" w:eastAsia="ru-RU"/>
        </w:rPr>
      </w:pPr>
      <w:r w:rsidRPr="00642A23">
        <w:rPr>
          <w:rFonts w:eastAsia="Calibri"/>
          <w:b/>
          <w:bCs/>
          <w:spacing w:val="30"/>
          <w:sz w:val="36"/>
          <w:szCs w:val="28"/>
          <w:lang w:val="uk-UA" w:eastAsia="ru-RU"/>
        </w:rPr>
        <w:t xml:space="preserve">ТИСМЕНИЦЬКА МІСЬКА РАДА </w:t>
      </w:r>
    </w:p>
    <w:p w:rsidR="006F1008" w:rsidRPr="00642A23" w:rsidRDefault="006F1008" w:rsidP="00A43169">
      <w:pPr>
        <w:keepNext/>
        <w:jc w:val="center"/>
        <w:outlineLvl w:val="1"/>
        <w:rPr>
          <w:rFonts w:eastAsia="Calibri"/>
          <w:b/>
          <w:bCs/>
          <w:spacing w:val="24"/>
          <w:sz w:val="28"/>
          <w:szCs w:val="28"/>
          <w:lang w:val="uk-UA" w:eastAsia="ru-RU"/>
        </w:rPr>
      </w:pPr>
      <w:r w:rsidRPr="00642A23">
        <w:rPr>
          <w:rFonts w:eastAsia="Calibri"/>
          <w:b/>
          <w:bCs/>
          <w:spacing w:val="24"/>
          <w:sz w:val="28"/>
          <w:szCs w:val="28"/>
          <w:lang w:val="uk-UA" w:eastAsia="ru-RU"/>
        </w:rPr>
        <w:t>ІВАНО-ФРАНКІВСЬКА ОБЛАСТЬ</w:t>
      </w:r>
    </w:p>
    <w:p w:rsidR="006F1008" w:rsidRPr="00642A23" w:rsidRDefault="006F1008" w:rsidP="00A43169">
      <w:pPr>
        <w:keepNext/>
        <w:ind w:right="-143"/>
        <w:jc w:val="center"/>
        <w:outlineLvl w:val="1"/>
        <w:rPr>
          <w:rFonts w:eastAsia="Calibri"/>
          <w:b/>
          <w:bCs/>
          <w:spacing w:val="40"/>
          <w:sz w:val="28"/>
          <w:lang w:val="uk-UA" w:eastAsia="ru-RU"/>
        </w:rPr>
      </w:pPr>
      <w:r w:rsidRPr="00642A23">
        <w:rPr>
          <w:rFonts w:eastAsia="Calibri"/>
          <w:b/>
          <w:bCs/>
          <w:iCs/>
          <w:spacing w:val="40"/>
          <w:sz w:val="28"/>
          <w:lang w:val="uk-UA" w:eastAsia="ru-RU"/>
        </w:rPr>
        <w:t>VІІI сесія VIII демократичного скликання</w:t>
      </w:r>
    </w:p>
    <w:p w:rsidR="006F1008" w:rsidRPr="00642A23" w:rsidRDefault="006F1008" w:rsidP="00A43169">
      <w:pPr>
        <w:keepNext/>
        <w:spacing w:before="240" w:after="240"/>
        <w:jc w:val="center"/>
        <w:outlineLvl w:val="4"/>
        <w:rPr>
          <w:rFonts w:eastAsia="Calibri"/>
          <w:b/>
          <w:bCs/>
          <w:spacing w:val="70"/>
          <w:sz w:val="52"/>
          <w:szCs w:val="48"/>
          <w:lang w:val="uk-UA" w:eastAsia="ru-RU"/>
        </w:rPr>
      </w:pPr>
      <w:r w:rsidRPr="00642A23">
        <w:rPr>
          <w:rFonts w:eastAsia="Calibri"/>
          <w:b/>
          <w:bCs/>
          <w:spacing w:val="70"/>
          <w:sz w:val="52"/>
          <w:szCs w:val="48"/>
          <w:lang w:val="uk-UA" w:eastAsia="ru-RU"/>
        </w:rPr>
        <w:t>РІШЕННЯ</w:t>
      </w:r>
    </w:p>
    <w:p w:rsidR="006F1008" w:rsidRPr="00642A23" w:rsidRDefault="006F1008" w:rsidP="006F1008">
      <w:pPr>
        <w:keepNext/>
        <w:spacing w:before="240" w:after="240"/>
        <w:jc w:val="right"/>
        <w:outlineLvl w:val="4"/>
        <w:rPr>
          <w:rFonts w:eastAsia="Calibri"/>
          <w:bCs/>
          <w:szCs w:val="48"/>
          <w:lang w:val="uk-UA" w:eastAsia="ru-RU"/>
        </w:rPr>
      </w:pPr>
    </w:p>
    <w:p w:rsidR="00A43169" w:rsidRPr="00A43169" w:rsidRDefault="00A43169" w:rsidP="00A43169">
      <w:pPr>
        <w:rPr>
          <w:sz w:val="28"/>
          <w:szCs w:val="28"/>
          <w:lang w:val="ru-RU"/>
        </w:rPr>
      </w:pPr>
      <w:r w:rsidRPr="00A43169">
        <w:rPr>
          <w:sz w:val="28"/>
          <w:szCs w:val="28"/>
          <w:lang w:val="ru-RU"/>
        </w:rPr>
        <w:t xml:space="preserve">від </w:t>
      </w:r>
      <w:r w:rsidRPr="00097522">
        <w:rPr>
          <w:sz w:val="28"/>
          <w:szCs w:val="28"/>
          <w:lang w:val="ru-RU"/>
        </w:rPr>
        <w:t>2</w:t>
      </w:r>
      <w:r w:rsidRPr="00600CAD">
        <w:rPr>
          <w:sz w:val="28"/>
          <w:szCs w:val="28"/>
          <w:lang w:val="ru-RU"/>
        </w:rPr>
        <w:t xml:space="preserve">8 </w:t>
      </w:r>
      <w:r w:rsidRPr="00A43169">
        <w:rPr>
          <w:sz w:val="28"/>
          <w:szCs w:val="28"/>
          <w:lang w:val="ru-RU"/>
        </w:rPr>
        <w:t xml:space="preserve">травня 2021 року                                                                         № </w:t>
      </w:r>
      <w:r>
        <w:rPr>
          <w:sz w:val="28"/>
          <w:szCs w:val="28"/>
          <w:lang w:val="uk-UA"/>
        </w:rPr>
        <w:t>178</w:t>
      </w:r>
      <w:r w:rsidRPr="00A43169">
        <w:rPr>
          <w:sz w:val="28"/>
          <w:szCs w:val="28"/>
          <w:lang w:val="ru-RU"/>
        </w:rPr>
        <w:t xml:space="preserve">-1/2021                               </w:t>
      </w:r>
    </w:p>
    <w:p w:rsidR="00A43169" w:rsidRPr="00A43169" w:rsidRDefault="00A43169" w:rsidP="00A43169">
      <w:pPr>
        <w:rPr>
          <w:rFonts w:ascii="Segoe UI" w:eastAsia="Segoe UI" w:hAnsi="Segoe UI" w:cs="Segoe UI"/>
          <w:sz w:val="26"/>
          <w:szCs w:val="26"/>
          <w:lang w:val="ru-RU"/>
        </w:rPr>
      </w:pPr>
      <w:r w:rsidRPr="00A43169">
        <w:rPr>
          <w:sz w:val="28"/>
          <w:szCs w:val="28"/>
          <w:lang w:val="ru-RU"/>
        </w:rPr>
        <w:t>м. Тисмениця</w:t>
      </w:r>
      <w:r w:rsidRPr="00097522">
        <w:rPr>
          <w:rFonts w:ascii="Segoe UI" w:eastAsia="Segoe UI" w:hAnsi="Segoe UI" w:cs="Segoe UI"/>
          <w:sz w:val="26"/>
          <w:szCs w:val="26"/>
        </w:rPr>
        <w:t> </w:t>
      </w:r>
    </w:p>
    <w:p w:rsidR="006F1008" w:rsidRPr="00642A23" w:rsidRDefault="006F1008" w:rsidP="006F1008">
      <w:pPr>
        <w:rPr>
          <w:rFonts w:eastAsia="Calibri"/>
          <w:b/>
          <w:sz w:val="28"/>
          <w:szCs w:val="28"/>
          <w:lang w:val="uk-UA" w:eastAsia="ru-RU"/>
        </w:rPr>
      </w:pPr>
    </w:p>
    <w:p w:rsidR="006F1008" w:rsidRPr="00642A23" w:rsidRDefault="006F1008" w:rsidP="006F1008">
      <w:pPr>
        <w:widowControl w:val="0"/>
        <w:suppressAutoHyphens/>
        <w:ind w:right="-82"/>
        <w:rPr>
          <w:b/>
          <w:color w:val="000000"/>
          <w:sz w:val="28"/>
          <w:szCs w:val="28"/>
          <w:shd w:val="clear" w:color="auto" w:fill="FFFFFF"/>
          <w:lang w:val="uk-UA"/>
        </w:rPr>
      </w:pPr>
      <w:r w:rsidRPr="00642A23">
        <w:rPr>
          <w:b/>
          <w:color w:val="000000"/>
          <w:sz w:val="28"/>
          <w:szCs w:val="28"/>
          <w:shd w:val="clear" w:color="auto" w:fill="FFFFFF"/>
          <w:lang w:val="uk-UA"/>
        </w:rPr>
        <w:t>Про звернення Тисменицької міської ради</w:t>
      </w:r>
    </w:p>
    <w:p w:rsidR="006F1008" w:rsidRPr="00642A23" w:rsidRDefault="006F1008" w:rsidP="006F1008">
      <w:pPr>
        <w:rPr>
          <w:rFonts w:eastAsia="Times New Roman"/>
          <w:b/>
          <w:sz w:val="30"/>
          <w:szCs w:val="30"/>
          <w:lang w:val="uk-UA" w:eastAsia="ru-RU"/>
        </w:rPr>
      </w:pPr>
    </w:p>
    <w:p w:rsidR="006F1008" w:rsidRPr="00642A23" w:rsidRDefault="006F1008" w:rsidP="006B6697">
      <w:pPr>
        <w:shd w:val="clear" w:color="auto" w:fill="FFFFFF"/>
        <w:ind w:firstLine="709"/>
        <w:jc w:val="both"/>
        <w:rPr>
          <w:color w:val="000000"/>
          <w:sz w:val="28"/>
          <w:szCs w:val="28"/>
          <w:lang w:val="uk-UA"/>
        </w:rPr>
      </w:pPr>
      <w:r w:rsidRPr="00642A23">
        <w:rPr>
          <w:color w:val="000000"/>
          <w:sz w:val="28"/>
          <w:szCs w:val="28"/>
          <w:lang w:val="uk-UA"/>
        </w:rPr>
        <w:t>Розглянувши пропозиції депутатів міської ради фракції Політичної партії «Європейська Солідарність», відповідно до статті 43 Закону України                          «Про місцеве самоврядування в Україні», міська рада</w:t>
      </w:r>
    </w:p>
    <w:p w:rsidR="006F1008" w:rsidRPr="00642A23" w:rsidRDefault="006F1008" w:rsidP="006F1008">
      <w:pPr>
        <w:spacing w:before="120" w:after="120"/>
        <w:jc w:val="center"/>
        <w:textAlignment w:val="baseline"/>
        <w:rPr>
          <w:rFonts w:eastAsia="Times New Roman"/>
          <w:b/>
          <w:sz w:val="28"/>
          <w:szCs w:val="28"/>
          <w:lang w:val="uk-UA" w:eastAsia="ru-RU"/>
        </w:rPr>
      </w:pPr>
      <w:r w:rsidRPr="00642A23">
        <w:rPr>
          <w:rFonts w:eastAsia="Times New Roman"/>
          <w:b/>
          <w:sz w:val="28"/>
          <w:szCs w:val="28"/>
          <w:lang w:val="uk-UA" w:eastAsia="ru-RU"/>
        </w:rPr>
        <w:t>в и р і ш и л а :</w:t>
      </w:r>
    </w:p>
    <w:p w:rsidR="006F1008" w:rsidRPr="00642A23" w:rsidRDefault="006F1008" w:rsidP="006F1008">
      <w:pPr>
        <w:pStyle w:val="rvps172"/>
        <w:shd w:val="clear" w:color="auto" w:fill="FFFFFF"/>
        <w:spacing w:before="0" w:beforeAutospacing="0" w:after="0" w:afterAutospacing="0"/>
        <w:ind w:firstLine="703"/>
        <w:jc w:val="both"/>
        <w:rPr>
          <w:rFonts w:eastAsiaTheme="minorHAnsi"/>
          <w:color w:val="000000"/>
          <w:sz w:val="28"/>
          <w:szCs w:val="28"/>
          <w:lang w:val="uk-UA" w:eastAsia="en-US"/>
        </w:rPr>
      </w:pPr>
      <w:r w:rsidRPr="00642A23">
        <w:rPr>
          <w:rFonts w:eastAsiaTheme="minorHAnsi"/>
          <w:color w:val="000000"/>
          <w:sz w:val="28"/>
          <w:szCs w:val="28"/>
          <w:lang w:val="uk-UA" w:eastAsia="en-US"/>
        </w:rPr>
        <w:t xml:space="preserve">1. Прийняти звернення депутатів Тисменицької міської ради до  Президента України Володимира Зеленського, Прем’єр-міністра України Дениса Шмигаля, Голови Верховної Ради Дмитра Разумкова </w:t>
      </w:r>
      <w:r w:rsidRPr="00B549BD">
        <w:rPr>
          <w:rFonts w:eastAsiaTheme="minorHAnsi"/>
          <w:color w:val="000000"/>
          <w:sz w:val="28"/>
          <w:szCs w:val="28"/>
          <w:lang w:val="uk-UA" w:eastAsia="en-US"/>
        </w:rPr>
        <w:t xml:space="preserve">щодо </w:t>
      </w:r>
      <w:r w:rsidRPr="00B549BD">
        <w:rPr>
          <w:rFonts w:eastAsia="Calibri"/>
          <w:sz w:val="28"/>
          <w:szCs w:val="28"/>
          <w:lang w:val="uk-UA"/>
        </w:rPr>
        <w:t>автоматичного переоформлення субсидій та додаткового фінансування програми субсидій в Україні</w:t>
      </w:r>
      <w:r w:rsidRPr="00642A23">
        <w:rPr>
          <w:rFonts w:eastAsiaTheme="minorHAnsi"/>
          <w:color w:val="000000"/>
          <w:sz w:val="28"/>
          <w:szCs w:val="28"/>
          <w:lang w:val="uk-UA" w:eastAsia="en-US"/>
        </w:rPr>
        <w:t xml:space="preserve"> (додається).</w:t>
      </w:r>
    </w:p>
    <w:p w:rsidR="006F1008" w:rsidRPr="00642A23" w:rsidRDefault="006F1008" w:rsidP="006F1008">
      <w:pPr>
        <w:pStyle w:val="rvps172"/>
        <w:shd w:val="clear" w:color="auto" w:fill="FFFFFF"/>
        <w:spacing w:before="0" w:beforeAutospacing="0" w:after="0" w:afterAutospacing="0"/>
        <w:ind w:firstLine="703"/>
        <w:jc w:val="both"/>
        <w:rPr>
          <w:rFonts w:eastAsiaTheme="minorHAnsi"/>
          <w:color w:val="000000"/>
          <w:sz w:val="28"/>
          <w:szCs w:val="28"/>
          <w:lang w:val="uk-UA" w:eastAsia="en-US"/>
        </w:rPr>
      </w:pPr>
      <w:r w:rsidRPr="00642A23">
        <w:rPr>
          <w:rFonts w:eastAsiaTheme="minorHAnsi"/>
          <w:color w:val="000000"/>
          <w:sz w:val="28"/>
          <w:szCs w:val="28"/>
          <w:lang w:val="uk-UA" w:eastAsia="en-US"/>
        </w:rPr>
        <w:t xml:space="preserve">2. Дане рішення і звернення надіслати до Президента України, </w:t>
      </w:r>
      <w:r w:rsidR="00A43169">
        <w:rPr>
          <w:rFonts w:eastAsiaTheme="minorHAnsi"/>
          <w:color w:val="000000"/>
          <w:sz w:val="28"/>
          <w:szCs w:val="28"/>
          <w:lang w:val="uk-UA" w:eastAsia="en-US"/>
        </w:rPr>
        <w:br w:type="textWrapping" w:clear="all"/>
      </w:r>
      <w:r w:rsidRPr="00642A23">
        <w:rPr>
          <w:rFonts w:eastAsiaTheme="minorHAnsi"/>
          <w:color w:val="000000"/>
          <w:sz w:val="28"/>
          <w:szCs w:val="28"/>
          <w:lang w:val="uk-UA" w:eastAsia="en-US"/>
        </w:rPr>
        <w:t xml:space="preserve">Прем’єр-міністра України, Голови Верховної Ради для розгляду і вирішення порушених питань. </w:t>
      </w:r>
    </w:p>
    <w:p w:rsidR="006F1008" w:rsidRPr="00642A23" w:rsidRDefault="006F1008" w:rsidP="006F1008">
      <w:pPr>
        <w:pStyle w:val="rvps172"/>
        <w:shd w:val="clear" w:color="auto" w:fill="FFFFFF"/>
        <w:spacing w:before="0" w:beforeAutospacing="0" w:after="0" w:afterAutospacing="0"/>
        <w:ind w:firstLine="703"/>
        <w:jc w:val="both"/>
        <w:rPr>
          <w:rFonts w:eastAsiaTheme="minorHAnsi"/>
          <w:color w:val="000000"/>
          <w:sz w:val="28"/>
          <w:szCs w:val="28"/>
          <w:lang w:val="uk-UA" w:eastAsia="en-US"/>
        </w:rPr>
      </w:pPr>
      <w:r w:rsidRPr="00642A23">
        <w:rPr>
          <w:rFonts w:eastAsiaTheme="minorHAnsi"/>
          <w:color w:val="000000"/>
          <w:sz w:val="28"/>
          <w:szCs w:val="28"/>
          <w:lang w:val="uk-UA" w:eastAsia="en-US"/>
        </w:rPr>
        <w:t>3. Дане рішення і звернення оприлюднити на офіційному веб сайті Тисменицької міської ради.</w:t>
      </w:r>
    </w:p>
    <w:p w:rsidR="006F1008" w:rsidRPr="00642A23" w:rsidRDefault="006F1008" w:rsidP="006F1008">
      <w:pPr>
        <w:pStyle w:val="rvps172"/>
        <w:shd w:val="clear" w:color="auto" w:fill="FFFFFF"/>
        <w:spacing w:before="0" w:beforeAutospacing="0" w:after="0" w:afterAutospacing="0"/>
        <w:ind w:firstLine="705"/>
        <w:jc w:val="both"/>
        <w:rPr>
          <w:color w:val="000000"/>
          <w:sz w:val="18"/>
          <w:szCs w:val="18"/>
          <w:lang w:val="uk-UA"/>
        </w:rPr>
      </w:pPr>
      <w:r w:rsidRPr="00642A23">
        <w:rPr>
          <w:color w:val="000000"/>
          <w:sz w:val="28"/>
          <w:szCs w:val="28"/>
          <w:lang w:val="uk-UA"/>
        </w:rPr>
        <w:t>4. Контроль за виконанням рішення доручити постійним комісіям Тисменицької міської ради.</w:t>
      </w:r>
    </w:p>
    <w:p w:rsidR="006F1008" w:rsidRDefault="006F1008" w:rsidP="006F1008">
      <w:pPr>
        <w:jc w:val="both"/>
        <w:rPr>
          <w:rFonts w:ascii="Calibri" w:eastAsia="Times New Roman" w:hAnsi="Calibri"/>
          <w:color w:val="000000" w:themeColor="text1"/>
          <w:sz w:val="28"/>
          <w:lang w:val="uk-UA" w:eastAsia="ru-RU"/>
        </w:rPr>
      </w:pPr>
    </w:p>
    <w:p w:rsidR="00F7176A" w:rsidRPr="00642A23" w:rsidRDefault="00F7176A" w:rsidP="006F1008">
      <w:pPr>
        <w:jc w:val="both"/>
        <w:rPr>
          <w:rFonts w:ascii="Calibri" w:eastAsia="Times New Roman" w:hAnsi="Calibri"/>
          <w:color w:val="000000" w:themeColor="text1"/>
          <w:sz w:val="28"/>
          <w:lang w:val="uk-UA" w:eastAsia="ru-RU"/>
        </w:rPr>
      </w:pPr>
    </w:p>
    <w:p w:rsidR="006F1008" w:rsidRPr="00642A23" w:rsidRDefault="006F1008" w:rsidP="006F1008">
      <w:pPr>
        <w:jc w:val="both"/>
        <w:rPr>
          <w:rFonts w:ascii="Calibri" w:eastAsia="Times New Roman" w:hAnsi="Calibri"/>
          <w:color w:val="000000" w:themeColor="text1"/>
          <w:sz w:val="28"/>
          <w:lang w:val="uk-UA" w:eastAsia="ru-RU"/>
        </w:rPr>
      </w:pPr>
    </w:p>
    <w:p w:rsidR="006F1008" w:rsidRPr="00642A23" w:rsidRDefault="006F1008" w:rsidP="006F1008">
      <w:pPr>
        <w:spacing w:after="200" w:line="276" w:lineRule="auto"/>
        <w:jc w:val="both"/>
        <w:rPr>
          <w:rFonts w:eastAsia="Calibri"/>
          <w:b/>
          <w:sz w:val="28"/>
          <w:szCs w:val="28"/>
          <w:lang w:val="uk-UA" w:eastAsia="ru-RU"/>
        </w:rPr>
      </w:pPr>
      <w:r w:rsidRPr="00642A23">
        <w:rPr>
          <w:rFonts w:eastAsia="Calibri"/>
          <w:b/>
          <w:sz w:val="28"/>
          <w:szCs w:val="28"/>
          <w:lang w:val="uk-UA" w:eastAsia="ru-RU"/>
        </w:rPr>
        <w:t xml:space="preserve">Міський голова                                                                            </w:t>
      </w:r>
      <w:r w:rsidR="00642A23" w:rsidRPr="00642A23">
        <w:rPr>
          <w:rFonts w:eastAsia="Calibri"/>
          <w:b/>
          <w:sz w:val="28"/>
          <w:szCs w:val="28"/>
          <w:lang w:val="uk-UA" w:eastAsia="ru-RU"/>
        </w:rPr>
        <w:t xml:space="preserve">   </w:t>
      </w:r>
      <w:r w:rsidRPr="00642A23">
        <w:rPr>
          <w:rFonts w:eastAsia="Calibri"/>
          <w:b/>
          <w:sz w:val="28"/>
          <w:szCs w:val="28"/>
          <w:lang w:val="uk-UA" w:eastAsia="ru-RU"/>
        </w:rPr>
        <w:t>Тетяна Градюк</w:t>
      </w:r>
    </w:p>
    <w:p w:rsidR="006F1008" w:rsidRPr="00642A23" w:rsidRDefault="006F1008" w:rsidP="006F1008">
      <w:pPr>
        <w:rPr>
          <w:rFonts w:eastAsia="Calibri"/>
          <w:i/>
          <w:iCs/>
          <w:sz w:val="28"/>
          <w:szCs w:val="28"/>
          <w:lang w:val="uk-UA"/>
        </w:rPr>
      </w:pPr>
      <w:r w:rsidRPr="00642A23">
        <w:rPr>
          <w:rFonts w:eastAsia="Calibri"/>
          <w:i/>
          <w:iCs/>
          <w:sz w:val="28"/>
          <w:szCs w:val="28"/>
          <w:lang w:val="uk-UA"/>
        </w:rPr>
        <w:br w:type="page"/>
      </w:r>
    </w:p>
    <w:p w:rsidR="00357585" w:rsidRPr="00642A23" w:rsidRDefault="00357585" w:rsidP="00357585">
      <w:pPr>
        <w:widowControl w:val="0"/>
        <w:tabs>
          <w:tab w:val="left" w:pos="9301"/>
        </w:tabs>
        <w:ind w:left="4536"/>
        <w:outlineLvl w:val="2"/>
        <w:rPr>
          <w:rFonts w:eastAsia="Times New Roman"/>
          <w:b/>
          <w:bCs/>
          <w:color w:val="000000"/>
          <w:sz w:val="28"/>
          <w:szCs w:val="28"/>
          <w:lang w:val="uk-UA" w:eastAsia="uk-UA" w:bidi="uk-UA"/>
        </w:rPr>
      </w:pPr>
      <w:r w:rsidRPr="00642A23">
        <w:rPr>
          <w:rFonts w:eastAsia="Times New Roman"/>
          <w:b/>
          <w:bCs/>
          <w:color w:val="000000"/>
          <w:sz w:val="28"/>
          <w:szCs w:val="28"/>
          <w:lang w:val="uk-UA" w:eastAsia="uk-UA" w:bidi="uk-UA"/>
        </w:rPr>
        <w:lastRenderedPageBreak/>
        <w:t>ДОДАТОК</w:t>
      </w:r>
    </w:p>
    <w:p w:rsidR="00357585" w:rsidRPr="00642A23" w:rsidRDefault="00357585" w:rsidP="00357585">
      <w:pPr>
        <w:widowControl w:val="0"/>
        <w:ind w:left="4536"/>
        <w:rPr>
          <w:rFonts w:eastAsia="Times New Roman"/>
          <w:b/>
          <w:bCs/>
          <w:color w:val="000000"/>
          <w:sz w:val="28"/>
          <w:szCs w:val="28"/>
          <w:lang w:val="uk-UA" w:eastAsia="uk-UA" w:bidi="uk-UA"/>
        </w:rPr>
      </w:pPr>
      <w:r w:rsidRPr="00642A23">
        <w:rPr>
          <w:rFonts w:eastAsia="Times New Roman"/>
          <w:b/>
          <w:bCs/>
          <w:color w:val="000000"/>
          <w:sz w:val="28"/>
          <w:szCs w:val="28"/>
          <w:lang w:val="uk-UA" w:eastAsia="uk-UA" w:bidi="uk-UA"/>
        </w:rPr>
        <w:t xml:space="preserve">до рішення міської ради </w:t>
      </w:r>
    </w:p>
    <w:p w:rsidR="00357585" w:rsidRPr="00642A23" w:rsidRDefault="00357585" w:rsidP="00357585">
      <w:pPr>
        <w:widowControl w:val="0"/>
        <w:ind w:left="4536"/>
        <w:rPr>
          <w:rFonts w:eastAsia="Times New Roman"/>
          <w:b/>
          <w:bCs/>
          <w:color w:val="000000"/>
          <w:sz w:val="28"/>
          <w:szCs w:val="28"/>
          <w:lang w:val="uk-UA" w:eastAsia="uk-UA" w:bidi="uk-UA"/>
        </w:rPr>
      </w:pPr>
      <w:r w:rsidRPr="00642A23">
        <w:rPr>
          <w:rFonts w:eastAsia="Times New Roman"/>
          <w:b/>
          <w:bCs/>
          <w:color w:val="000000"/>
          <w:sz w:val="28"/>
          <w:szCs w:val="28"/>
          <w:lang w:val="uk-UA" w:eastAsia="uk-UA" w:bidi="uk-UA"/>
        </w:rPr>
        <w:t xml:space="preserve">від </w:t>
      </w:r>
      <w:r w:rsidR="00A43169">
        <w:rPr>
          <w:rFonts w:eastAsia="Times New Roman"/>
          <w:b/>
          <w:bCs/>
          <w:color w:val="000000"/>
          <w:sz w:val="28"/>
          <w:szCs w:val="28"/>
          <w:lang w:val="uk-UA" w:eastAsia="uk-UA" w:bidi="uk-UA"/>
        </w:rPr>
        <w:t>28 травня</w:t>
      </w:r>
      <w:r w:rsidRPr="00642A23">
        <w:rPr>
          <w:rFonts w:eastAsia="Times New Roman"/>
          <w:b/>
          <w:bCs/>
          <w:color w:val="000000"/>
          <w:sz w:val="28"/>
          <w:szCs w:val="28"/>
          <w:lang w:val="uk-UA" w:eastAsia="uk-UA" w:bidi="uk-UA"/>
        </w:rPr>
        <w:t xml:space="preserve"> 2021 року №</w:t>
      </w:r>
      <w:r w:rsidR="00A43169">
        <w:rPr>
          <w:rFonts w:eastAsia="Times New Roman"/>
          <w:b/>
          <w:bCs/>
          <w:color w:val="000000"/>
          <w:sz w:val="28"/>
          <w:szCs w:val="28"/>
          <w:lang w:val="uk-UA" w:eastAsia="uk-UA" w:bidi="uk-UA"/>
        </w:rPr>
        <w:t>178-1/2021</w:t>
      </w:r>
    </w:p>
    <w:p w:rsidR="00357585" w:rsidRPr="00642A23" w:rsidRDefault="00357585" w:rsidP="00357585">
      <w:pPr>
        <w:widowControl w:val="0"/>
        <w:suppressAutoHyphens/>
        <w:ind w:left="4536" w:right="-82"/>
        <w:rPr>
          <w:b/>
          <w:color w:val="000000"/>
          <w:sz w:val="28"/>
          <w:szCs w:val="28"/>
          <w:shd w:val="clear" w:color="auto" w:fill="FFFFFF"/>
          <w:lang w:val="uk-UA"/>
        </w:rPr>
      </w:pPr>
      <w:r w:rsidRPr="00642A23">
        <w:rPr>
          <w:rFonts w:eastAsia="Times New Roman"/>
          <w:b/>
          <w:bCs/>
          <w:color w:val="000000"/>
          <w:sz w:val="28"/>
          <w:szCs w:val="28"/>
          <w:lang w:val="uk-UA" w:eastAsia="uk-UA" w:bidi="uk-UA"/>
        </w:rPr>
        <w:t>«</w:t>
      </w:r>
      <w:r w:rsidRPr="00642A23">
        <w:rPr>
          <w:b/>
          <w:color w:val="000000"/>
          <w:sz w:val="28"/>
          <w:szCs w:val="28"/>
          <w:shd w:val="clear" w:color="auto" w:fill="FFFFFF"/>
          <w:lang w:val="uk-UA"/>
        </w:rPr>
        <w:t xml:space="preserve">Про звернення Тисменицької </w:t>
      </w:r>
    </w:p>
    <w:p w:rsidR="00357585" w:rsidRPr="00642A23" w:rsidRDefault="00357585" w:rsidP="00357585">
      <w:pPr>
        <w:widowControl w:val="0"/>
        <w:suppressAutoHyphens/>
        <w:ind w:left="4536" w:right="-82"/>
        <w:rPr>
          <w:b/>
          <w:color w:val="000000"/>
          <w:sz w:val="28"/>
          <w:szCs w:val="28"/>
          <w:shd w:val="clear" w:color="auto" w:fill="FFFFFF"/>
          <w:lang w:val="uk-UA"/>
        </w:rPr>
      </w:pPr>
      <w:r w:rsidRPr="00642A23">
        <w:rPr>
          <w:b/>
          <w:color w:val="000000"/>
          <w:sz w:val="28"/>
          <w:szCs w:val="28"/>
          <w:shd w:val="clear" w:color="auto" w:fill="FFFFFF"/>
          <w:lang w:val="uk-UA"/>
        </w:rPr>
        <w:t>міської ради»</w:t>
      </w:r>
    </w:p>
    <w:p w:rsidR="00357585" w:rsidRPr="00642A23" w:rsidRDefault="00357585" w:rsidP="00357585">
      <w:pPr>
        <w:ind w:firstLine="709"/>
        <w:jc w:val="center"/>
        <w:rPr>
          <w:rFonts w:eastAsia="Calibri"/>
          <w:b/>
          <w:bCs/>
          <w:sz w:val="28"/>
          <w:szCs w:val="28"/>
          <w:lang w:val="uk-UA"/>
        </w:rPr>
      </w:pPr>
    </w:p>
    <w:p w:rsidR="00357585" w:rsidRPr="00642A23" w:rsidRDefault="00357585" w:rsidP="00357585">
      <w:pPr>
        <w:widowControl w:val="0"/>
        <w:ind w:left="4536" w:right="-7"/>
        <w:outlineLvl w:val="2"/>
        <w:rPr>
          <w:rFonts w:eastAsia="Times New Roman"/>
          <w:b/>
          <w:bCs/>
          <w:color w:val="000000"/>
          <w:sz w:val="28"/>
          <w:szCs w:val="28"/>
          <w:lang w:val="uk-UA" w:eastAsia="uk-UA" w:bidi="uk-UA"/>
        </w:rPr>
      </w:pPr>
      <w:bookmarkStart w:id="1" w:name="bookmark5"/>
      <w:r w:rsidRPr="00642A23">
        <w:rPr>
          <w:rFonts w:eastAsia="Times New Roman"/>
          <w:b/>
          <w:bCs/>
          <w:color w:val="000000"/>
          <w:sz w:val="28"/>
          <w:szCs w:val="28"/>
          <w:lang w:val="uk-UA" w:eastAsia="uk-UA" w:bidi="uk-UA"/>
        </w:rPr>
        <w:t xml:space="preserve">Президенту України </w:t>
      </w:r>
    </w:p>
    <w:p w:rsidR="00357585" w:rsidRPr="00642A23" w:rsidRDefault="00357585" w:rsidP="00357585">
      <w:pPr>
        <w:widowControl w:val="0"/>
        <w:ind w:left="4536" w:right="-7"/>
        <w:outlineLvl w:val="2"/>
        <w:rPr>
          <w:rFonts w:eastAsia="Times New Roman"/>
          <w:b/>
          <w:bCs/>
          <w:color w:val="000000"/>
          <w:sz w:val="28"/>
          <w:szCs w:val="28"/>
          <w:lang w:val="uk-UA" w:eastAsia="uk-UA" w:bidi="uk-UA"/>
        </w:rPr>
      </w:pPr>
      <w:r w:rsidRPr="00642A23">
        <w:rPr>
          <w:rFonts w:eastAsia="Times New Roman"/>
          <w:b/>
          <w:bCs/>
          <w:color w:val="000000"/>
          <w:sz w:val="28"/>
          <w:szCs w:val="28"/>
          <w:lang w:val="uk-UA" w:eastAsia="uk-UA" w:bidi="uk-UA"/>
        </w:rPr>
        <w:t>В. О. Зеленському</w:t>
      </w:r>
      <w:bookmarkEnd w:id="1"/>
    </w:p>
    <w:p w:rsidR="00357585" w:rsidRPr="00642A23" w:rsidRDefault="00357585" w:rsidP="00357585">
      <w:pPr>
        <w:widowControl w:val="0"/>
        <w:ind w:left="4536" w:right="-7"/>
        <w:outlineLvl w:val="2"/>
        <w:rPr>
          <w:rFonts w:eastAsia="Times New Roman"/>
          <w:b/>
          <w:bCs/>
          <w:color w:val="000000"/>
          <w:sz w:val="28"/>
          <w:szCs w:val="28"/>
          <w:lang w:val="uk-UA" w:eastAsia="uk-UA" w:bidi="uk-UA"/>
        </w:rPr>
      </w:pPr>
    </w:p>
    <w:p w:rsidR="00357585" w:rsidRPr="00642A23" w:rsidRDefault="00357585" w:rsidP="00357585">
      <w:pPr>
        <w:widowControl w:val="0"/>
        <w:ind w:left="4536" w:right="-7"/>
        <w:outlineLvl w:val="2"/>
        <w:rPr>
          <w:rFonts w:eastAsia="Times New Roman"/>
          <w:b/>
          <w:bCs/>
          <w:color w:val="000000"/>
          <w:sz w:val="28"/>
          <w:szCs w:val="28"/>
          <w:lang w:val="uk-UA" w:eastAsia="uk-UA" w:bidi="uk-UA"/>
        </w:rPr>
      </w:pPr>
      <w:bookmarkStart w:id="2" w:name="bookmark6"/>
      <w:r w:rsidRPr="00642A23">
        <w:rPr>
          <w:rFonts w:eastAsia="Times New Roman"/>
          <w:b/>
          <w:bCs/>
          <w:color w:val="000000"/>
          <w:sz w:val="28"/>
          <w:szCs w:val="28"/>
          <w:lang w:val="uk-UA" w:eastAsia="uk-UA" w:bidi="uk-UA"/>
        </w:rPr>
        <w:t xml:space="preserve">Прем’єр-міністру України </w:t>
      </w:r>
    </w:p>
    <w:p w:rsidR="00357585" w:rsidRPr="00642A23" w:rsidRDefault="00357585" w:rsidP="00357585">
      <w:pPr>
        <w:widowControl w:val="0"/>
        <w:ind w:left="4536" w:right="-7"/>
        <w:outlineLvl w:val="2"/>
        <w:rPr>
          <w:rFonts w:eastAsia="Times New Roman"/>
          <w:b/>
          <w:bCs/>
          <w:color w:val="000000"/>
          <w:sz w:val="28"/>
          <w:szCs w:val="28"/>
          <w:lang w:val="uk-UA" w:eastAsia="uk-UA" w:bidi="uk-UA"/>
        </w:rPr>
      </w:pPr>
      <w:r w:rsidRPr="00642A23">
        <w:rPr>
          <w:rFonts w:eastAsia="Times New Roman"/>
          <w:b/>
          <w:bCs/>
          <w:color w:val="000000"/>
          <w:sz w:val="28"/>
          <w:szCs w:val="28"/>
          <w:lang w:val="uk-UA" w:eastAsia="uk-UA" w:bidi="uk-UA"/>
        </w:rPr>
        <w:t>Д. А. Шмигалю</w:t>
      </w:r>
    </w:p>
    <w:p w:rsidR="00357585" w:rsidRPr="00642A23" w:rsidRDefault="00357585" w:rsidP="00357585">
      <w:pPr>
        <w:widowControl w:val="0"/>
        <w:ind w:left="4536" w:right="-7"/>
        <w:rPr>
          <w:rFonts w:eastAsia="Times New Roman"/>
          <w:b/>
          <w:bCs/>
          <w:color w:val="000000"/>
          <w:sz w:val="28"/>
          <w:szCs w:val="28"/>
          <w:lang w:val="uk-UA" w:eastAsia="uk-UA" w:bidi="uk-UA"/>
        </w:rPr>
      </w:pPr>
    </w:p>
    <w:p w:rsidR="00357585" w:rsidRPr="00642A23" w:rsidRDefault="00357585" w:rsidP="00357585">
      <w:pPr>
        <w:widowControl w:val="0"/>
        <w:ind w:left="4536" w:right="-7"/>
        <w:rPr>
          <w:rFonts w:eastAsia="Times New Roman"/>
          <w:b/>
          <w:bCs/>
          <w:color w:val="000000"/>
          <w:sz w:val="28"/>
          <w:szCs w:val="28"/>
          <w:lang w:val="uk-UA" w:eastAsia="uk-UA" w:bidi="uk-UA"/>
        </w:rPr>
      </w:pPr>
      <w:r w:rsidRPr="00642A23">
        <w:rPr>
          <w:rFonts w:eastAsia="Times New Roman"/>
          <w:b/>
          <w:bCs/>
          <w:color w:val="000000"/>
          <w:sz w:val="28"/>
          <w:szCs w:val="28"/>
          <w:lang w:val="uk-UA" w:eastAsia="uk-UA" w:bidi="uk-UA"/>
        </w:rPr>
        <w:t xml:space="preserve">Голові Верховної Ради України </w:t>
      </w:r>
    </w:p>
    <w:p w:rsidR="00357585" w:rsidRPr="00642A23" w:rsidRDefault="00357585" w:rsidP="00357585">
      <w:pPr>
        <w:widowControl w:val="0"/>
        <w:ind w:left="4536" w:right="-7"/>
        <w:rPr>
          <w:rFonts w:eastAsia="Times New Roman"/>
          <w:b/>
          <w:bCs/>
          <w:color w:val="000000"/>
          <w:sz w:val="28"/>
          <w:szCs w:val="28"/>
          <w:lang w:val="uk-UA" w:eastAsia="uk-UA" w:bidi="uk-UA"/>
        </w:rPr>
      </w:pPr>
      <w:r w:rsidRPr="00642A23">
        <w:rPr>
          <w:rFonts w:eastAsia="Times New Roman"/>
          <w:b/>
          <w:bCs/>
          <w:color w:val="000000"/>
          <w:sz w:val="28"/>
          <w:szCs w:val="28"/>
          <w:lang w:val="uk-UA" w:eastAsia="uk-UA" w:bidi="uk-UA"/>
        </w:rPr>
        <w:t xml:space="preserve">Д. О. Разумкову </w:t>
      </w:r>
    </w:p>
    <w:p w:rsidR="00357585" w:rsidRPr="00642A23" w:rsidRDefault="00357585" w:rsidP="00357585">
      <w:pPr>
        <w:widowControl w:val="0"/>
        <w:ind w:left="4536" w:right="-7"/>
        <w:rPr>
          <w:rFonts w:eastAsia="Times New Roman"/>
          <w:b/>
          <w:bCs/>
          <w:color w:val="000000"/>
          <w:sz w:val="28"/>
          <w:szCs w:val="28"/>
          <w:lang w:val="uk-UA" w:eastAsia="uk-UA" w:bidi="uk-UA"/>
        </w:rPr>
      </w:pPr>
    </w:p>
    <w:bookmarkEnd w:id="2"/>
    <w:p w:rsidR="00357585" w:rsidRPr="00642A23" w:rsidRDefault="00357585" w:rsidP="00357585">
      <w:pPr>
        <w:jc w:val="center"/>
        <w:rPr>
          <w:rFonts w:eastAsia="Calibri"/>
          <w:b/>
          <w:sz w:val="28"/>
          <w:szCs w:val="28"/>
          <w:lang w:val="uk-UA"/>
        </w:rPr>
      </w:pPr>
    </w:p>
    <w:p w:rsidR="00357585" w:rsidRPr="00642A23" w:rsidRDefault="00357585" w:rsidP="00357585">
      <w:pPr>
        <w:jc w:val="center"/>
        <w:rPr>
          <w:rFonts w:eastAsia="Calibri"/>
          <w:b/>
          <w:sz w:val="28"/>
          <w:szCs w:val="28"/>
          <w:lang w:val="uk-UA"/>
        </w:rPr>
      </w:pPr>
      <w:r w:rsidRPr="00642A23">
        <w:rPr>
          <w:rFonts w:eastAsia="Calibri"/>
          <w:b/>
          <w:sz w:val="28"/>
          <w:szCs w:val="28"/>
          <w:lang w:val="uk-UA"/>
        </w:rPr>
        <w:t>Звернення</w:t>
      </w:r>
    </w:p>
    <w:p w:rsidR="00357585" w:rsidRPr="00642A23" w:rsidRDefault="00357585" w:rsidP="00357585">
      <w:pPr>
        <w:jc w:val="center"/>
        <w:rPr>
          <w:rFonts w:eastAsia="Calibri"/>
          <w:b/>
          <w:sz w:val="28"/>
          <w:szCs w:val="28"/>
          <w:lang w:val="uk-UA"/>
        </w:rPr>
      </w:pPr>
      <w:r w:rsidRPr="00642A23">
        <w:rPr>
          <w:rFonts w:eastAsia="Calibri"/>
          <w:b/>
          <w:sz w:val="28"/>
          <w:szCs w:val="28"/>
          <w:lang w:val="uk-UA"/>
        </w:rPr>
        <w:t xml:space="preserve">депутатів Тисменицької міської ради </w:t>
      </w:r>
    </w:p>
    <w:p w:rsidR="00357585" w:rsidRPr="00B549BD" w:rsidRDefault="00357585" w:rsidP="00357585">
      <w:pPr>
        <w:jc w:val="center"/>
        <w:rPr>
          <w:rFonts w:eastAsia="Calibri"/>
          <w:b/>
          <w:sz w:val="28"/>
          <w:szCs w:val="28"/>
          <w:lang w:val="uk-UA"/>
        </w:rPr>
      </w:pPr>
      <w:r w:rsidRPr="00B549BD">
        <w:rPr>
          <w:rFonts w:eastAsia="Calibri"/>
          <w:b/>
          <w:sz w:val="28"/>
          <w:szCs w:val="28"/>
          <w:lang w:val="uk-UA"/>
        </w:rPr>
        <w:t>щодо автоматичного переоформлення субсидій та додаткового фінансування програми субсидій в Україні</w:t>
      </w:r>
    </w:p>
    <w:p w:rsidR="00642A23" w:rsidRDefault="00642A23" w:rsidP="00357585">
      <w:pPr>
        <w:pStyle w:val="a5"/>
        <w:shd w:val="clear" w:color="auto" w:fill="FFFFFF"/>
        <w:spacing w:before="0" w:after="0"/>
        <w:ind w:firstLine="708"/>
        <w:jc w:val="both"/>
        <w:rPr>
          <w:sz w:val="28"/>
          <w:szCs w:val="28"/>
          <w:lang w:val="uk-UA"/>
        </w:rPr>
      </w:pP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Протягом останніх двох років ціни на комуналку, газ, електрику для населення порівняно з 2017 роком суттєво виросли, а кількість людей, що отримують соціальну допомогу у вигляді субсидій зменшилася більш ніж вдвічі.</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У «піковий» 2017 рік субсидії отримували біля 7 млн. домогосподарств. Із державного бюджету в той рік було виділено 72,4 млрд. грн. А в опалювальний період 2020-21 роки субсидії отримували лише 2,9 млн. домогосподарств.</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У 2021 Кабінет міністрів України ухвалив чергову антисоціальну Постанову № 420 «Про внесення змін до деяких постанов Кабінету Міністрів України», якою з 1 травня 2021 року вводиться новий порядок оформлення субсидій в Україні.</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Ця постанова передбачала:</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 що всі субсидіанти мають з 1 травня подати заново заяви і декларації про доходи/видатки до управлінь соцзахисту, змусивши біля 3 млн осіб подавати новий пакет документів в управління соцзахисту. Особливо цинічним це виглядає під час пандемії, коли потрібно дотримуватися жорстких правил безпеки, масочного режиму, уникати скупчень людей тощо.</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 ліквідацію комісій місцевих органах влади, які ухвалювали рішення про надання субсидії у спірних ситуаціях, особливих та нестандартних випадках. Раніше до 40% всіх субсидій призначалося саме через рішення таких комісій. Ми прогнозуємо, що через таке рішення значна частина субсидіантів просто буде позбавлена субсидій.</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 xml:space="preserve">- позбавлення субсидій родин, які мають на депозитному банківському рахунку (рахунках) кошти у сумі, що перевищує 56750 грн. Люди відкладали на «старість», на лікування, на ремонти своїх помешкань, поточні несправності, на </w:t>
      </w:r>
      <w:r w:rsidRPr="00440F67">
        <w:rPr>
          <w:rFonts w:eastAsia="Times New Roman"/>
          <w:sz w:val="28"/>
          <w:szCs w:val="28"/>
          <w:bdr w:val="none" w:sz="0" w:space="0" w:color="auto"/>
          <w:lang w:val="uk-UA" w:eastAsia="uk-UA"/>
        </w:rPr>
        <w:lastRenderedPageBreak/>
        <w:t>інші цілі. А тепер влада позбавляла цих людей субсидій і примусить їх сплачувати космічні комунальні послуги за рахунок своїх накопичень.</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Завдяки тиску українців та команди Європейської Солідарності Уряд все ж вніс суттєві зміни до своїх постанов. І тепер:</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 для 85% субсидіантів вона буде призначена в автоматичному режимі.</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 до 100 тисяч гривень (із 56 750) була збільшений розмір депозитів після якого людина втрачає право на субсидії.</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 управлінням соцзахисту надано право, замість місцевих комісій призначати субсидії в особливих випадках, спірних ситуаціях.</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Але близько півмільйона українців на думку Уряду мають все ж подати заяви в управління соцзахисту. Тому вважаємо, що для зручності та безпеки громадян України влада сьогодні повинна:</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 забезпечити комфортні умови для прийому громадян, включаючи заходи безпеки від зараження на короновірусу.</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 невідкладно оновити програмне забезпечення місцевих органів влади для автоматичного розрахунку субсидій на новий сезон.</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 притягнути до відповідальності осіб, які ініціювали внесення на розгляд Уряду постанови, що обмежувала право українців на соціальну допомогу і створила напругу у суспільстві.</w:t>
      </w:r>
    </w:p>
    <w:p w:rsidR="00440F67" w:rsidRPr="00440F67" w:rsidRDefault="00440F67" w:rsidP="00440F6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sz w:val="28"/>
          <w:szCs w:val="28"/>
          <w:bdr w:val="none" w:sz="0" w:space="0" w:color="auto"/>
          <w:lang w:val="uk-UA" w:eastAsia="uk-UA"/>
        </w:rPr>
      </w:pPr>
      <w:r w:rsidRPr="00440F67">
        <w:rPr>
          <w:rFonts w:eastAsia="Times New Roman"/>
          <w:sz w:val="28"/>
          <w:szCs w:val="28"/>
          <w:bdr w:val="none" w:sz="0" w:space="0" w:color="auto"/>
          <w:lang w:val="uk-UA" w:eastAsia="uk-UA"/>
        </w:rPr>
        <w:t>- Верховна Рада терміново повинна внести зміни до державного бюджету України 2021 р. з метою збільшення на 10 млрд. грн. видатків на субсидії. Збільшення видатків здійснити за рахунок зменшення фінансування Офісу Президента, Верховної Ради України, Кабінету міністрів України, Офісу Генерального прокурора та зменшення корупційних проектів в програмі «Великого будівництва».</w:t>
      </w:r>
    </w:p>
    <w:p w:rsidR="00357585" w:rsidRPr="00642A23" w:rsidRDefault="00357585" w:rsidP="00357585">
      <w:pPr>
        <w:pStyle w:val="a5"/>
        <w:shd w:val="clear" w:color="auto" w:fill="FFFFFF"/>
        <w:spacing w:before="0" w:after="0"/>
        <w:jc w:val="both"/>
        <w:rPr>
          <w:sz w:val="28"/>
          <w:szCs w:val="28"/>
          <w:lang w:val="uk-UA"/>
        </w:rPr>
      </w:pPr>
    </w:p>
    <w:p w:rsidR="00357585" w:rsidRPr="00440F67" w:rsidRDefault="00357585" w:rsidP="00440F67">
      <w:pPr>
        <w:widowControl w:val="0"/>
        <w:ind w:left="5245"/>
        <w:rPr>
          <w:rFonts w:eastAsia="Times New Roman"/>
          <w:b/>
          <w:bCs/>
          <w:color w:val="000000"/>
          <w:sz w:val="28"/>
          <w:szCs w:val="26"/>
          <w:lang w:val="uk-UA" w:eastAsia="uk-UA" w:bidi="uk-UA"/>
        </w:rPr>
      </w:pPr>
      <w:r w:rsidRPr="00440F67">
        <w:rPr>
          <w:rFonts w:eastAsia="Times New Roman"/>
          <w:b/>
          <w:bCs/>
          <w:color w:val="000000"/>
          <w:sz w:val="28"/>
          <w:szCs w:val="26"/>
          <w:lang w:val="uk-UA" w:eastAsia="uk-UA" w:bidi="uk-UA"/>
        </w:rPr>
        <w:t xml:space="preserve">Прийнято на VІІІ сесії </w:t>
      </w:r>
    </w:p>
    <w:p w:rsidR="00357585" w:rsidRPr="00440F67" w:rsidRDefault="00357585" w:rsidP="00440F67">
      <w:pPr>
        <w:widowControl w:val="0"/>
        <w:ind w:left="5245"/>
        <w:rPr>
          <w:rFonts w:eastAsia="Times New Roman"/>
          <w:b/>
          <w:bCs/>
          <w:color w:val="000000"/>
          <w:sz w:val="28"/>
          <w:szCs w:val="26"/>
          <w:lang w:val="uk-UA" w:eastAsia="uk-UA" w:bidi="uk-UA"/>
        </w:rPr>
      </w:pPr>
      <w:r w:rsidRPr="00440F67">
        <w:rPr>
          <w:rFonts w:eastAsia="Times New Roman"/>
          <w:b/>
          <w:bCs/>
          <w:color w:val="000000"/>
          <w:sz w:val="28"/>
          <w:szCs w:val="26"/>
          <w:lang w:val="uk-UA" w:eastAsia="uk-UA" w:bidi="uk-UA"/>
        </w:rPr>
        <w:t xml:space="preserve">Тисменицької міської ради </w:t>
      </w:r>
    </w:p>
    <w:p w:rsidR="00357585" w:rsidRPr="00440F67" w:rsidRDefault="00357585" w:rsidP="00440F67">
      <w:pPr>
        <w:widowControl w:val="0"/>
        <w:ind w:left="5245"/>
        <w:rPr>
          <w:rFonts w:eastAsia="Times New Roman"/>
          <w:b/>
          <w:bCs/>
          <w:color w:val="000000"/>
          <w:sz w:val="28"/>
          <w:szCs w:val="26"/>
          <w:lang w:val="uk-UA" w:eastAsia="uk-UA" w:bidi="uk-UA"/>
        </w:rPr>
      </w:pPr>
      <w:r w:rsidRPr="00440F67">
        <w:rPr>
          <w:rFonts w:eastAsia="Times New Roman"/>
          <w:b/>
          <w:bCs/>
          <w:color w:val="000000"/>
          <w:sz w:val="28"/>
          <w:szCs w:val="26"/>
          <w:lang w:val="uk-UA" w:eastAsia="uk-UA" w:bidi="uk-UA"/>
        </w:rPr>
        <w:t xml:space="preserve">VIII демократичного скликання </w:t>
      </w:r>
    </w:p>
    <w:p w:rsidR="00357585" w:rsidRPr="00440F67" w:rsidRDefault="00357585" w:rsidP="00440F67">
      <w:pPr>
        <w:widowControl w:val="0"/>
        <w:ind w:left="5245"/>
        <w:rPr>
          <w:rFonts w:eastAsia="Times New Roman"/>
          <w:b/>
          <w:bCs/>
          <w:color w:val="000000"/>
          <w:sz w:val="28"/>
          <w:szCs w:val="26"/>
          <w:lang w:val="uk-UA" w:eastAsia="uk-UA" w:bidi="uk-UA"/>
        </w:rPr>
      </w:pPr>
      <w:r w:rsidRPr="00440F67">
        <w:rPr>
          <w:rFonts w:eastAsia="Times New Roman"/>
          <w:b/>
          <w:bCs/>
          <w:color w:val="000000"/>
          <w:sz w:val="28"/>
          <w:szCs w:val="26"/>
          <w:lang w:val="uk-UA" w:eastAsia="uk-UA" w:bidi="uk-UA"/>
        </w:rPr>
        <w:t>28 травня 2021 року</w:t>
      </w:r>
    </w:p>
    <w:p w:rsidR="00357585" w:rsidRPr="00642A23" w:rsidRDefault="00357585" w:rsidP="00357585">
      <w:pPr>
        <w:pStyle w:val="a5"/>
        <w:shd w:val="clear" w:color="auto" w:fill="FFFFFF"/>
        <w:spacing w:before="0" w:after="0"/>
        <w:jc w:val="both"/>
        <w:rPr>
          <w:sz w:val="28"/>
          <w:szCs w:val="28"/>
          <w:lang w:val="uk-UA"/>
        </w:rPr>
      </w:pPr>
    </w:p>
    <w:sectPr w:rsidR="00357585" w:rsidRPr="00642A23" w:rsidSect="00642A23">
      <w:pgSz w:w="11900" w:h="16840"/>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1D" w:rsidRDefault="00007C1D">
      <w:r>
        <w:separator/>
      </w:r>
    </w:p>
  </w:endnote>
  <w:endnote w:type="continuationSeparator" w:id="0">
    <w:p w:rsidR="00007C1D" w:rsidRDefault="0000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1D" w:rsidRDefault="00007C1D">
      <w:r>
        <w:separator/>
      </w:r>
    </w:p>
  </w:footnote>
  <w:footnote w:type="continuationSeparator" w:id="0">
    <w:p w:rsidR="00007C1D" w:rsidRDefault="00007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01"/>
    <w:rsid w:val="00007C1D"/>
    <w:rsid w:val="000C1601"/>
    <w:rsid w:val="000F1A15"/>
    <w:rsid w:val="001C4BFB"/>
    <w:rsid w:val="00240647"/>
    <w:rsid w:val="00357585"/>
    <w:rsid w:val="003C7FC1"/>
    <w:rsid w:val="00440F67"/>
    <w:rsid w:val="00464BDF"/>
    <w:rsid w:val="005E7AB7"/>
    <w:rsid w:val="00642A23"/>
    <w:rsid w:val="006B6697"/>
    <w:rsid w:val="006F1008"/>
    <w:rsid w:val="00A43169"/>
    <w:rsid w:val="00A61FBE"/>
    <w:rsid w:val="00B410C5"/>
    <w:rsid w:val="00B549BD"/>
    <w:rsid w:val="00C50513"/>
    <w:rsid w:val="00CB3E7E"/>
    <w:rsid w:val="00D60924"/>
    <w:rsid w:val="00D93D26"/>
    <w:rsid w:val="00F7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F366"/>
  <w15:docId w15:val="{5388CD60-8AAF-4CAD-9F59-32803C3A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Normal (Web)"/>
    <w:pPr>
      <w:spacing w:before="100" w:after="100"/>
    </w:pPr>
    <w:rPr>
      <w:rFonts w:cs="Arial Unicode MS"/>
      <w:color w:val="000000"/>
      <w:sz w:val="24"/>
      <w:szCs w:val="24"/>
      <w:u w:color="000000"/>
    </w:rPr>
  </w:style>
  <w:style w:type="paragraph" w:customStyle="1" w:styleId="rvps172">
    <w:name w:val="rvps172"/>
    <w:basedOn w:val="a"/>
    <w:rsid w:val="006F10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a6">
    <w:name w:val="header"/>
    <w:basedOn w:val="a"/>
    <w:link w:val="a7"/>
    <w:uiPriority w:val="99"/>
    <w:unhideWhenUsed/>
    <w:rsid w:val="006F1008"/>
    <w:pPr>
      <w:tabs>
        <w:tab w:val="center" w:pos="4677"/>
        <w:tab w:val="right" w:pos="9355"/>
      </w:tabs>
    </w:pPr>
  </w:style>
  <w:style w:type="character" w:customStyle="1" w:styleId="a7">
    <w:name w:val="Верхний колонтитул Знак"/>
    <w:basedOn w:val="a0"/>
    <w:link w:val="a6"/>
    <w:uiPriority w:val="99"/>
    <w:rsid w:val="006F1008"/>
    <w:rPr>
      <w:sz w:val="24"/>
      <w:szCs w:val="24"/>
      <w:lang w:val="en-US" w:eastAsia="en-US"/>
    </w:rPr>
  </w:style>
  <w:style w:type="paragraph" w:styleId="a8">
    <w:name w:val="footer"/>
    <w:basedOn w:val="a"/>
    <w:link w:val="a9"/>
    <w:uiPriority w:val="99"/>
    <w:unhideWhenUsed/>
    <w:rsid w:val="006F1008"/>
    <w:pPr>
      <w:tabs>
        <w:tab w:val="center" w:pos="4677"/>
        <w:tab w:val="right" w:pos="9355"/>
      </w:tabs>
    </w:pPr>
  </w:style>
  <w:style w:type="character" w:customStyle="1" w:styleId="a9">
    <w:name w:val="Нижний колонтитул Знак"/>
    <w:basedOn w:val="a0"/>
    <w:link w:val="a8"/>
    <w:uiPriority w:val="99"/>
    <w:rsid w:val="006F1008"/>
    <w:rPr>
      <w:sz w:val="24"/>
      <w:szCs w:val="24"/>
      <w:lang w:val="en-US" w:eastAsia="en-US"/>
    </w:rPr>
  </w:style>
  <w:style w:type="paragraph" w:styleId="aa">
    <w:name w:val="Balloon Text"/>
    <w:basedOn w:val="a"/>
    <w:link w:val="ab"/>
    <w:uiPriority w:val="99"/>
    <w:semiHidden/>
    <w:unhideWhenUsed/>
    <w:rsid w:val="00D60924"/>
    <w:rPr>
      <w:rFonts w:ascii="Segoe UI" w:hAnsi="Segoe UI" w:cs="Segoe UI"/>
      <w:sz w:val="18"/>
      <w:szCs w:val="18"/>
    </w:rPr>
  </w:style>
  <w:style w:type="character" w:customStyle="1" w:styleId="ab">
    <w:name w:val="Текст выноски Знак"/>
    <w:basedOn w:val="a0"/>
    <w:link w:val="aa"/>
    <w:uiPriority w:val="99"/>
    <w:semiHidden/>
    <w:rsid w:val="00D6092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056541">
      <w:bodyDiv w:val="1"/>
      <w:marLeft w:val="0"/>
      <w:marRight w:val="0"/>
      <w:marTop w:val="0"/>
      <w:marBottom w:val="0"/>
      <w:divBdr>
        <w:top w:val="none" w:sz="0" w:space="0" w:color="auto"/>
        <w:left w:val="none" w:sz="0" w:space="0" w:color="auto"/>
        <w:bottom w:val="none" w:sz="0" w:space="0" w:color="auto"/>
        <w:right w:val="none" w:sz="0" w:space="0" w:color="auto"/>
      </w:divBdr>
      <w:divsChild>
        <w:div w:id="2100133132">
          <w:marLeft w:val="0"/>
          <w:marRight w:val="0"/>
          <w:marTop w:val="0"/>
          <w:marBottom w:val="0"/>
          <w:divBdr>
            <w:top w:val="none" w:sz="0" w:space="0" w:color="auto"/>
            <w:left w:val="none" w:sz="0" w:space="0" w:color="auto"/>
            <w:bottom w:val="none" w:sz="0" w:space="0" w:color="auto"/>
            <w:right w:val="none" w:sz="0" w:space="0" w:color="auto"/>
          </w:divBdr>
        </w:div>
        <w:div w:id="1856848459">
          <w:marLeft w:val="0"/>
          <w:marRight w:val="0"/>
          <w:marTop w:val="0"/>
          <w:marBottom w:val="0"/>
          <w:divBdr>
            <w:top w:val="none" w:sz="0" w:space="0" w:color="auto"/>
            <w:left w:val="none" w:sz="0" w:space="0" w:color="auto"/>
            <w:bottom w:val="none" w:sz="0" w:space="0" w:color="auto"/>
            <w:right w:val="none" w:sz="0" w:space="0" w:color="auto"/>
          </w:divBdr>
        </w:div>
        <w:div w:id="1396317711">
          <w:marLeft w:val="0"/>
          <w:marRight w:val="0"/>
          <w:marTop w:val="0"/>
          <w:marBottom w:val="0"/>
          <w:divBdr>
            <w:top w:val="none" w:sz="0" w:space="0" w:color="auto"/>
            <w:left w:val="none" w:sz="0" w:space="0" w:color="auto"/>
            <w:bottom w:val="none" w:sz="0" w:space="0" w:color="auto"/>
            <w:right w:val="none" w:sz="0" w:space="0" w:color="auto"/>
          </w:divBdr>
        </w:div>
        <w:div w:id="692265741">
          <w:marLeft w:val="0"/>
          <w:marRight w:val="0"/>
          <w:marTop w:val="0"/>
          <w:marBottom w:val="0"/>
          <w:divBdr>
            <w:top w:val="none" w:sz="0" w:space="0" w:color="auto"/>
            <w:left w:val="none" w:sz="0" w:space="0" w:color="auto"/>
            <w:bottom w:val="none" w:sz="0" w:space="0" w:color="auto"/>
            <w:right w:val="none" w:sz="0" w:space="0" w:color="auto"/>
          </w:divBdr>
        </w:div>
        <w:div w:id="960454540">
          <w:marLeft w:val="0"/>
          <w:marRight w:val="0"/>
          <w:marTop w:val="0"/>
          <w:marBottom w:val="0"/>
          <w:divBdr>
            <w:top w:val="none" w:sz="0" w:space="0" w:color="auto"/>
            <w:left w:val="none" w:sz="0" w:space="0" w:color="auto"/>
            <w:bottom w:val="none" w:sz="0" w:space="0" w:color="auto"/>
            <w:right w:val="none" w:sz="0" w:space="0" w:color="auto"/>
          </w:divBdr>
        </w:div>
        <w:div w:id="834808153">
          <w:marLeft w:val="0"/>
          <w:marRight w:val="0"/>
          <w:marTop w:val="0"/>
          <w:marBottom w:val="0"/>
          <w:divBdr>
            <w:top w:val="none" w:sz="0" w:space="0" w:color="auto"/>
            <w:left w:val="none" w:sz="0" w:space="0" w:color="auto"/>
            <w:bottom w:val="none" w:sz="0" w:space="0" w:color="auto"/>
            <w:right w:val="none" w:sz="0" w:space="0" w:color="auto"/>
          </w:divBdr>
        </w:div>
        <w:div w:id="1578049943">
          <w:marLeft w:val="0"/>
          <w:marRight w:val="0"/>
          <w:marTop w:val="0"/>
          <w:marBottom w:val="0"/>
          <w:divBdr>
            <w:top w:val="none" w:sz="0" w:space="0" w:color="auto"/>
            <w:left w:val="none" w:sz="0" w:space="0" w:color="auto"/>
            <w:bottom w:val="none" w:sz="0" w:space="0" w:color="auto"/>
            <w:right w:val="none" w:sz="0" w:space="0" w:color="auto"/>
          </w:divBdr>
        </w:div>
        <w:div w:id="982582466">
          <w:marLeft w:val="0"/>
          <w:marRight w:val="0"/>
          <w:marTop w:val="0"/>
          <w:marBottom w:val="0"/>
          <w:divBdr>
            <w:top w:val="none" w:sz="0" w:space="0" w:color="auto"/>
            <w:left w:val="none" w:sz="0" w:space="0" w:color="auto"/>
            <w:bottom w:val="none" w:sz="0" w:space="0" w:color="auto"/>
            <w:right w:val="none" w:sz="0" w:space="0" w:color="auto"/>
          </w:divBdr>
        </w:div>
        <w:div w:id="568078737">
          <w:marLeft w:val="0"/>
          <w:marRight w:val="0"/>
          <w:marTop w:val="0"/>
          <w:marBottom w:val="0"/>
          <w:divBdr>
            <w:top w:val="none" w:sz="0" w:space="0" w:color="auto"/>
            <w:left w:val="none" w:sz="0" w:space="0" w:color="auto"/>
            <w:bottom w:val="none" w:sz="0" w:space="0" w:color="auto"/>
            <w:right w:val="none" w:sz="0" w:space="0" w:color="auto"/>
          </w:divBdr>
        </w:div>
        <w:div w:id="191266564">
          <w:marLeft w:val="0"/>
          <w:marRight w:val="0"/>
          <w:marTop w:val="0"/>
          <w:marBottom w:val="0"/>
          <w:divBdr>
            <w:top w:val="none" w:sz="0" w:space="0" w:color="auto"/>
            <w:left w:val="none" w:sz="0" w:space="0" w:color="auto"/>
            <w:bottom w:val="none" w:sz="0" w:space="0" w:color="auto"/>
            <w:right w:val="none" w:sz="0" w:space="0" w:color="auto"/>
          </w:divBdr>
        </w:div>
        <w:div w:id="1951429614">
          <w:marLeft w:val="0"/>
          <w:marRight w:val="0"/>
          <w:marTop w:val="0"/>
          <w:marBottom w:val="0"/>
          <w:divBdr>
            <w:top w:val="none" w:sz="0" w:space="0" w:color="auto"/>
            <w:left w:val="none" w:sz="0" w:space="0" w:color="auto"/>
            <w:bottom w:val="none" w:sz="0" w:space="0" w:color="auto"/>
            <w:right w:val="none" w:sz="0" w:space="0" w:color="auto"/>
          </w:divBdr>
        </w:div>
        <w:div w:id="458577134">
          <w:marLeft w:val="0"/>
          <w:marRight w:val="0"/>
          <w:marTop w:val="0"/>
          <w:marBottom w:val="0"/>
          <w:divBdr>
            <w:top w:val="none" w:sz="0" w:space="0" w:color="auto"/>
            <w:left w:val="none" w:sz="0" w:space="0" w:color="auto"/>
            <w:bottom w:val="none" w:sz="0" w:space="0" w:color="auto"/>
            <w:right w:val="none" w:sz="0" w:space="0" w:color="auto"/>
          </w:divBdr>
        </w:div>
        <w:div w:id="1630550156">
          <w:marLeft w:val="0"/>
          <w:marRight w:val="0"/>
          <w:marTop w:val="0"/>
          <w:marBottom w:val="0"/>
          <w:divBdr>
            <w:top w:val="none" w:sz="0" w:space="0" w:color="auto"/>
            <w:left w:val="none" w:sz="0" w:space="0" w:color="auto"/>
            <w:bottom w:val="none" w:sz="0" w:space="0" w:color="auto"/>
            <w:right w:val="none" w:sz="0" w:space="0" w:color="auto"/>
          </w:divBdr>
        </w:div>
        <w:div w:id="1755784334">
          <w:marLeft w:val="0"/>
          <w:marRight w:val="0"/>
          <w:marTop w:val="0"/>
          <w:marBottom w:val="0"/>
          <w:divBdr>
            <w:top w:val="none" w:sz="0" w:space="0" w:color="auto"/>
            <w:left w:val="none" w:sz="0" w:space="0" w:color="auto"/>
            <w:bottom w:val="none" w:sz="0" w:space="0" w:color="auto"/>
            <w:right w:val="none" w:sz="0" w:space="0" w:color="auto"/>
          </w:divBdr>
        </w:div>
        <w:div w:id="1688211158">
          <w:marLeft w:val="0"/>
          <w:marRight w:val="0"/>
          <w:marTop w:val="0"/>
          <w:marBottom w:val="0"/>
          <w:divBdr>
            <w:top w:val="none" w:sz="0" w:space="0" w:color="auto"/>
            <w:left w:val="none" w:sz="0" w:space="0" w:color="auto"/>
            <w:bottom w:val="none" w:sz="0" w:space="0" w:color="auto"/>
            <w:right w:val="none" w:sz="0" w:space="0" w:color="auto"/>
          </w:divBdr>
        </w:div>
        <w:div w:id="868226702">
          <w:marLeft w:val="0"/>
          <w:marRight w:val="0"/>
          <w:marTop w:val="0"/>
          <w:marBottom w:val="0"/>
          <w:divBdr>
            <w:top w:val="none" w:sz="0" w:space="0" w:color="auto"/>
            <w:left w:val="none" w:sz="0" w:space="0" w:color="auto"/>
            <w:bottom w:val="none" w:sz="0" w:space="0" w:color="auto"/>
            <w:right w:val="none" w:sz="0" w:space="0" w:color="auto"/>
          </w:divBdr>
        </w:div>
        <w:div w:id="1101560550">
          <w:marLeft w:val="0"/>
          <w:marRight w:val="0"/>
          <w:marTop w:val="0"/>
          <w:marBottom w:val="0"/>
          <w:divBdr>
            <w:top w:val="none" w:sz="0" w:space="0" w:color="auto"/>
            <w:left w:val="none" w:sz="0" w:space="0" w:color="auto"/>
            <w:bottom w:val="none" w:sz="0" w:space="0" w:color="auto"/>
            <w:right w:val="none" w:sz="0" w:space="0" w:color="auto"/>
          </w:divBdr>
        </w:div>
        <w:div w:id="1768384408">
          <w:marLeft w:val="0"/>
          <w:marRight w:val="0"/>
          <w:marTop w:val="0"/>
          <w:marBottom w:val="0"/>
          <w:divBdr>
            <w:top w:val="none" w:sz="0" w:space="0" w:color="auto"/>
            <w:left w:val="none" w:sz="0" w:space="0" w:color="auto"/>
            <w:bottom w:val="none" w:sz="0" w:space="0" w:color="auto"/>
            <w:right w:val="none" w:sz="0" w:space="0" w:color="auto"/>
          </w:divBdr>
        </w:div>
      </w:divsChild>
    </w:div>
    <w:div w:id="1943023982">
      <w:bodyDiv w:val="1"/>
      <w:marLeft w:val="0"/>
      <w:marRight w:val="0"/>
      <w:marTop w:val="0"/>
      <w:marBottom w:val="0"/>
      <w:divBdr>
        <w:top w:val="none" w:sz="0" w:space="0" w:color="auto"/>
        <w:left w:val="none" w:sz="0" w:space="0" w:color="auto"/>
        <w:bottom w:val="none" w:sz="0" w:space="0" w:color="auto"/>
        <w:right w:val="none" w:sz="0" w:space="0" w:color="auto"/>
      </w:divBdr>
      <w:divsChild>
        <w:div w:id="78798772">
          <w:marLeft w:val="0"/>
          <w:marRight w:val="0"/>
          <w:marTop w:val="0"/>
          <w:marBottom w:val="0"/>
          <w:divBdr>
            <w:top w:val="none" w:sz="0" w:space="0" w:color="auto"/>
            <w:left w:val="none" w:sz="0" w:space="0" w:color="auto"/>
            <w:bottom w:val="none" w:sz="0" w:space="0" w:color="auto"/>
            <w:right w:val="none" w:sz="0" w:space="0" w:color="auto"/>
          </w:divBdr>
        </w:div>
        <w:div w:id="437484051">
          <w:marLeft w:val="0"/>
          <w:marRight w:val="0"/>
          <w:marTop w:val="0"/>
          <w:marBottom w:val="0"/>
          <w:divBdr>
            <w:top w:val="none" w:sz="0" w:space="0" w:color="auto"/>
            <w:left w:val="none" w:sz="0" w:space="0" w:color="auto"/>
            <w:bottom w:val="none" w:sz="0" w:space="0" w:color="auto"/>
            <w:right w:val="none" w:sz="0" w:space="0" w:color="auto"/>
          </w:divBdr>
        </w:div>
        <w:div w:id="1261569109">
          <w:marLeft w:val="0"/>
          <w:marRight w:val="0"/>
          <w:marTop w:val="0"/>
          <w:marBottom w:val="0"/>
          <w:divBdr>
            <w:top w:val="none" w:sz="0" w:space="0" w:color="auto"/>
            <w:left w:val="none" w:sz="0" w:space="0" w:color="auto"/>
            <w:bottom w:val="none" w:sz="0" w:space="0" w:color="auto"/>
            <w:right w:val="none" w:sz="0" w:space="0" w:color="auto"/>
          </w:divBdr>
        </w:div>
        <w:div w:id="1172531662">
          <w:marLeft w:val="0"/>
          <w:marRight w:val="0"/>
          <w:marTop w:val="0"/>
          <w:marBottom w:val="0"/>
          <w:divBdr>
            <w:top w:val="none" w:sz="0" w:space="0" w:color="auto"/>
            <w:left w:val="none" w:sz="0" w:space="0" w:color="auto"/>
            <w:bottom w:val="none" w:sz="0" w:space="0" w:color="auto"/>
            <w:right w:val="none" w:sz="0" w:space="0" w:color="auto"/>
          </w:divBdr>
        </w:div>
        <w:div w:id="1016998559">
          <w:marLeft w:val="0"/>
          <w:marRight w:val="0"/>
          <w:marTop w:val="0"/>
          <w:marBottom w:val="0"/>
          <w:divBdr>
            <w:top w:val="none" w:sz="0" w:space="0" w:color="auto"/>
            <w:left w:val="none" w:sz="0" w:space="0" w:color="auto"/>
            <w:bottom w:val="none" w:sz="0" w:space="0" w:color="auto"/>
            <w:right w:val="none" w:sz="0" w:space="0" w:color="auto"/>
          </w:divBdr>
        </w:div>
        <w:div w:id="458568598">
          <w:marLeft w:val="0"/>
          <w:marRight w:val="0"/>
          <w:marTop w:val="0"/>
          <w:marBottom w:val="0"/>
          <w:divBdr>
            <w:top w:val="none" w:sz="0" w:space="0" w:color="auto"/>
            <w:left w:val="none" w:sz="0" w:space="0" w:color="auto"/>
            <w:bottom w:val="none" w:sz="0" w:space="0" w:color="auto"/>
            <w:right w:val="none" w:sz="0" w:space="0" w:color="auto"/>
          </w:divBdr>
        </w:div>
        <w:div w:id="103502695">
          <w:marLeft w:val="0"/>
          <w:marRight w:val="0"/>
          <w:marTop w:val="0"/>
          <w:marBottom w:val="0"/>
          <w:divBdr>
            <w:top w:val="none" w:sz="0" w:space="0" w:color="auto"/>
            <w:left w:val="none" w:sz="0" w:space="0" w:color="auto"/>
            <w:bottom w:val="none" w:sz="0" w:space="0" w:color="auto"/>
            <w:right w:val="none" w:sz="0" w:space="0" w:color="auto"/>
          </w:divBdr>
        </w:div>
        <w:div w:id="750390199">
          <w:marLeft w:val="0"/>
          <w:marRight w:val="0"/>
          <w:marTop w:val="0"/>
          <w:marBottom w:val="0"/>
          <w:divBdr>
            <w:top w:val="none" w:sz="0" w:space="0" w:color="auto"/>
            <w:left w:val="none" w:sz="0" w:space="0" w:color="auto"/>
            <w:bottom w:val="none" w:sz="0" w:space="0" w:color="auto"/>
            <w:right w:val="none" w:sz="0" w:space="0" w:color="auto"/>
          </w:divBdr>
        </w:div>
        <w:div w:id="2029912216">
          <w:marLeft w:val="0"/>
          <w:marRight w:val="0"/>
          <w:marTop w:val="0"/>
          <w:marBottom w:val="0"/>
          <w:divBdr>
            <w:top w:val="none" w:sz="0" w:space="0" w:color="auto"/>
            <w:left w:val="none" w:sz="0" w:space="0" w:color="auto"/>
            <w:bottom w:val="none" w:sz="0" w:space="0" w:color="auto"/>
            <w:right w:val="none" w:sz="0" w:space="0" w:color="auto"/>
          </w:divBdr>
        </w:div>
        <w:div w:id="1346899845">
          <w:marLeft w:val="0"/>
          <w:marRight w:val="0"/>
          <w:marTop w:val="0"/>
          <w:marBottom w:val="0"/>
          <w:divBdr>
            <w:top w:val="none" w:sz="0" w:space="0" w:color="auto"/>
            <w:left w:val="none" w:sz="0" w:space="0" w:color="auto"/>
            <w:bottom w:val="none" w:sz="0" w:space="0" w:color="auto"/>
            <w:right w:val="none" w:sz="0" w:space="0" w:color="auto"/>
          </w:divBdr>
        </w:div>
        <w:div w:id="1853183765">
          <w:marLeft w:val="0"/>
          <w:marRight w:val="0"/>
          <w:marTop w:val="0"/>
          <w:marBottom w:val="0"/>
          <w:divBdr>
            <w:top w:val="none" w:sz="0" w:space="0" w:color="auto"/>
            <w:left w:val="none" w:sz="0" w:space="0" w:color="auto"/>
            <w:bottom w:val="none" w:sz="0" w:space="0" w:color="auto"/>
            <w:right w:val="none" w:sz="0" w:space="0" w:color="auto"/>
          </w:divBdr>
        </w:div>
        <w:div w:id="1370177930">
          <w:marLeft w:val="0"/>
          <w:marRight w:val="0"/>
          <w:marTop w:val="0"/>
          <w:marBottom w:val="0"/>
          <w:divBdr>
            <w:top w:val="none" w:sz="0" w:space="0" w:color="auto"/>
            <w:left w:val="none" w:sz="0" w:space="0" w:color="auto"/>
            <w:bottom w:val="none" w:sz="0" w:space="0" w:color="auto"/>
            <w:right w:val="none" w:sz="0" w:space="0" w:color="auto"/>
          </w:divBdr>
        </w:div>
        <w:div w:id="2002343592">
          <w:marLeft w:val="0"/>
          <w:marRight w:val="0"/>
          <w:marTop w:val="0"/>
          <w:marBottom w:val="0"/>
          <w:divBdr>
            <w:top w:val="none" w:sz="0" w:space="0" w:color="auto"/>
            <w:left w:val="none" w:sz="0" w:space="0" w:color="auto"/>
            <w:bottom w:val="none" w:sz="0" w:space="0" w:color="auto"/>
            <w:right w:val="none" w:sz="0" w:space="0" w:color="auto"/>
          </w:divBdr>
        </w:div>
        <w:div w:id="2048405068">
          <w:marLeft w:val="0"/>
          <w:marRight w:val="0"/>
          <w:marTop w:val="0"/>
          <w:marBottom w:val="0"/>
          <w:divBdr>
            <w:top w:val="none" w:sz="0" w:space="0" w:color="auto"/>
            <w:left w:val="none" w:sz="0" w:space="0" w:color="auto"/>
            <w:bottom w:val="none" w:sz="0" w:space="0" w:color="auto"/>
            <w:right w:val="none" w:sz="0" w:space="0" w:color="auto"/>
          </w:divBdr>
        </w:div>
        <w:div w:id="477498860">
          <w:marLeft w:val="0"/>
          <w:marRight w:val="0"/>
          <w:marTop w:val="0"/>
          <w:marBottom w:val="0"/>
          <w:divBdr>
            <w:top w:val="none" w:sz="0" w:space="0" w:color="auto"/>
            <w:left w:val="none" w:sz="0" w:space="0" w:color="auto"/>
            <w:bottom w:val="none" w:sz="0" w:space="0" w:color="auto"/>
            <w:right w:val="none" w:sz="0" w:space="0" w:color="auto"/>
          </w:divBdr>
        </w:div>
        <w:div w:id="882789834">
          <w:marLeft w:val="0"/>
          <w:marRight w:val="0"/>
          <w:marTop w:val="0"/>
          <w:marBottom w:val="0"/>
          <w:divBdr>
            <w:top w:val="none" w:sz="0" w:space="0" w:color="auto"/>
            <w:left w:val="none" w:sz="0" w:space="0" w:color="auto"/>
            <w:bottom w:val="none" w:sz="0" w:space="0" w:color="auto"/>
            <w:right w:val="none" w:sz="0" w:space="0" w:color="auto"/>
          </w:divBdr>
        </w:div>
        <w:div w:id="1832603068">
          <w:marLeft w:val="0"/>
          <w:marRight w:val="0"/>
          <w:marTop w:val="0"/>
          <w:marBottom w:val="0"/>
          <w:divBdr>
            <w:top w:val="none" w:sz="0" w:space="0" w:color="auto"/>
            <w:left w:val="none" w:sz="0" w:space="0" w:color="auto"/>
            <w:bottom w:val="none" w:sz="0" w:space="0" w:color="auto"/>
            <w:right w:val="none" w:sz="0" w:space="0" w:color="auto"/>
          </w:divBdr>
        </w:div>
        <w:div w:id="9430777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4F58-B412-4609-9D08-B9775C32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3111</Words>
  <Characters>1774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10</cp:revision>
  <cp:lastPrinted>2021-05-31T07:24:00Z</cp:lastPrinted>
  <dcterms:created xsi:type="dcterms:W3CDTF">2021-05-24T06:27:00Z</dcterms:created>
  <dcterms:modified xsi:type="dcterms:W3CDTF">2021-05-31T07:25:00Z</dcterms:modified>
</cp:coreProperties>
</file>