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3CB51" w14:textId="77777777" w:rsidR="00911D7A" w:rsidRPr="0033331E" w:rsidRDefault="00911D7A" w:rsidP="007D7ACF">
      <w:pPr>
        <w:ind w:left="4678"/>
        <w:rPr>
          <w:b/>
          <w:sz w:val="28"/>
          <w:szCs w:val="28"/>
          <w:lang w:val="uk-UA"/>
        </w:rPr>
      </w:pPr>
      <w:r w:rsidRPr="0033331E">
        <w:rPr>
          <w:b/>
          <w:sz w:val="28"/>
          <w:szCs w:val="28"/>
          <w:lang w:val="uk-UA"/>
        </w:rPr>
        <w:t xml:space="preserve">ЗАТВЕРДЖЕНО </w:t>
      </w:r>
    </w:p>
    <w:p w14:paraId="45CB9E98" w14:textId="77777777" w:rsidR="00911D7A" w:rsidRPr="0033331E" w:rsidRDefault="00911D7A" w:rsidP="007D7ACF">
      <w:pPr>
        <w:ind w:left="4678"/>
        <w:rPr>
          <w:b/>
          <w:sz w:val="28"/>
          <w:szCs w:val="28"/>
          <w:lang w:val="uk-UA"/>
        </w:rPr>
      </w:pPr>
      <w:r w:rsidRPr="0033331E">
        <w:rPr>
          <w:b/>
          <w:sz w:val="28"/>
          <w:szCs w:val="28"/>
          <w:lang w:val="uk-UA"/>
        </w:rPr>
        <w:t>рішення міської ради</w:t>
      </w:r>
    </w:p>
    <w:p w14:paraId="4299C590" w14:textId="64EDD32D" w:rsidR="004A78EF" w:rsidRPr="0033331E" w:rsidRDefault="007D7ACF" w:rsidP="007D7ACF">
      <w:pPr>
        <w:ind w:left="4678"/>
        <w:rPr>
          <w:b/>
          <w:sz w:val="28"/>
          <w:szCs w:val="28"/>
          <w:lang w:val="uk-UA"/>
        </w:rPr>
      </w:pPr>
      <w:r>
        <w:rPr>
          <w:b/>
          <w:sz w:val="28"/>
          <w:szCs w:val="28"/>
          <w:lang w:val="uk-UA"/>
        </w:rPr>
        <w:t>від 10 листопада 2022 року</w:t>
      </w:r>
      <w:r w:rsidR="00911D7A" w:rsidRPr="0033331E">
        <w:rPr>
          <w:b/>
          <w:sz w:val="28"/>
          <w:szCs w:val="28"/>
          <w:lang w:val="uk-UA"/>
        </w:rPr>
        <w:t xml:space="preserve"> №</w:t>
      </w:r>
      <w:r>
        <w:rPr>
          <w:b/>
          <w:sz w:val="28"/>
          <w:szCs w:val="28"/>
          <w:lang w:val="uk-UA"/>
        </w:rPr>
        <w:t>01/01-121</w:t>
      </w:r>
    </w:p>
    <w:p w14:paraId="203CF8A3" w14:textId="77777777" w:rsidR="00911D7A" w:rsidRPr="0033331E" w:rsidRDefault="00911D7A" w:rsidP="00CE55CF">
      <w:pPr>
        <w:jc w:val="center"/>
        <w:rPr>
          <w:b/>
          <w:sz w:val="28"/>
          <w:szCs w:val="28"/>
          <w:lang w:val="uk-UA"/>
        </w:rPr>
      </w:pPr>
    </w:p>
    <w:p w14:paraId="5E1B3817" w14:textId="77777777" w:rsidR="00BD59F3" w:rsidRPr="0033331E" w:rsidRDefault="00BD59F3" w:rsidP="00CE55CF">
      <w:pPr>
        <w:jc w:val="center"/>
        <w:rPr>
          <w:b/>
          <w:sz w:val="28"/>
          <w:szCs w:val="28"/>
          <w:lang w:val="uk-UA"/>
        </w:rPr>
      </w:pPr>
    </w:p>
    <w:p w14:paraId="5543B102" w14:textId="77777777" w:rsidR="00BD59F3" w:rsidRPr="0033331E" w:rsidRDefault="00BD59F3" w:rsidP="00CE55CF">
      <w:pPr>
        <w:jc w:val="center"/>
        <w:rPr>
          <w:b/>
          <w:sz w:val="28"/>
          <w:szCs w:val="28"/>
          <w:lang w:val="uk-UA"/>
        </w:rPr>
      </w:pPr>
    </w:p>
    <w:p w14:paraId="20EA6DB9" w14:textId="77777777" w:rsidR="00BD59F3" w:rsidRPr="0033331E" w:rsidRDefault="00BD59F3" w:rsidP="00CE55CF">
      <w:pPr>
        <w:jc w:val="center"/>
        <w:rPr>
          <w:b/>
          <w:sz w:val="28"/>
          <w:szCs w:val="28"/>
          <w:lang w:val="uk-UA"/>
        </w:rPr>
      </w:pPr>
    </w:p>
    <w:p w14:paraId="5C801D6F" w14:textId="77777777" w:rsidR="00BD59F3" w:rsidRPr="0033331E" w:rsidRDefault="00BD59F3" w:rsidP="00CE55CF">
      <w:pPr>
        <w:jc w:val="center"/>
        <w:rPr>
          <w:b/>
          <w:sz w:val="28"/>
          <w:szCs w:val="28"/>
          <w:lang w:val="uk-UA"/>
        </w:rPr>
      </w:pPr>
    </w:p>
    <w:p w14:paraId="39F61340" w14:textId="77777777" w:rsidR="00BD59F3" w:rsidRPr="0033331E" w:rsidRDefault="00BD59F3" w:rsidP="00CE55CF">
      <w:pPr>
        <w:jc w:val="center"/>
        <w:rPr>
          <w:b/>
          <w:sz w:val="28"/>
          <w:szCs w:val="28"/>
          <w:lang w:val="uk-UA"/>
        </w:rPr>
      </w:pPr>
    </w:p>
    <w:p w14:paraId="304D559E" w14:textId="77777777" w:rsidR="00BD59F3" w:rsidRPr="0033331E" w:rsidRDefault="00BD59F3" w:rsidP="00CE55CF">
      <w:pPr>
        <w:jc w:val="center"/>
        <w:rPr>
          <w:b/>
          <w:sz w:val="28"/>
          <w:szCs w:val="28"/>
          <w:lang w:val="uk-UA"/>
        </w:rPr>
      </w:pPr>
    </w:p>
    <w:p w14:paraId="21DA604C" w14:textId="77777777" w:rsidR="00BD59F3" w:rsidRPr="0033331E" w:rsidRDefault="00BD59F3" w:rsidP="00CE55CF">
      <w:pPr>
        <w:jc w:val="center"/>
        <w:rPr>
          <w:b/>
          <w:sz w:val="28"/>
          <w:szCs w:val="28"/>
          <w:lang w:val="uk-UA"/>
        </w:rPr>
      </w:pPr>
    </w:p>
    <w:p w14:paraId="51AD0B8A" w14:textId="77777777" w:rsidR="00CE55CF" w:rsidRPr="0033331E" w:rsidRDefault="00CE55CF" w:rsidP="00CE55CF">
      <w:pPr>
        <w:jc w:val="center"/>
        <w:rPr>
          <w:b/>
          <w:sz w:val="28"/>
          <w:szCs w:val="28"/>
          <w:lang w:val="uk-UA"/>
        </w:rPr>
      </w:pPr>
      <w:r w:rsidRPr="0033331E">
        <w:rPr>
          <w:b/>
          <w:sz w:val="28"/>
          <w:szCs w:val="28"/>
          <w:lang w:val="uk-UA"/>
        </w:rPr>
        <w:t>ПРОГРАМА</w:t>
      </w:r>
    </w:p>
    <w:p w14:paraId="76A0955B" w14:textId="77777777" w:rsidR="00BD59F3" w:rsidRPr="0033331E" w:rsidRDefault="0073250F" w:rsidP="00BD59F3">
      <w:pPr>
        <w:pStyle w:val="af9"/>
        <w:shd w:val="clear" w:color="auto" w:fill="FFFFFF"/>
        <w:spacing w:before="0" w:after="0"/>
        <w:jc w:val="center"/>
        <w:rPr>
          <w:b/>
          <w:sz w:val="28"/>
          <w:szCs w:val="28"/>
          <w:lang w:val="uk-UA"/>
        </w:rPr>
      </w:pPr>
      <w:r w:rsidRPr="0033331E">
        <w:rPr>
          <w:b/>
          <w:sz w:val="28"/>
          <w:szCs w:val="28"/>
          <w:lang w:val="uk-UA"/>
        </w:rPr>
        <w:t>п</w:t>
      </w:r>
      <w:r w:rsidR="00BD59F3" w:rsidRPr="0033331E">
        <w:rPr>
          <w:b/>
          <w:sz w:val="28"/>
          <w:szCs w:val="28"/>
          <w:lang w:val="uk-UA"/>
        </w:rPr>
        <w:t>ідтримки самозабезпечення</w:t>
      </w:r>
    </w:p>
    <w:p w14:paraId="098EB74D" w14:textId="77777777" w:rsidR="00BD59F3" w:rsidRPr="0033331E" w:rsidRDefault="00BD59F3" w:rsidP="00BD59F3">
      <w:pPr>
        <w:pStyle w:val="af9"/>
        <w:shd w:val="clear" w:color="auto" w:fill="FFFFFF"/>
        <w:spacing w:before="0" w:after="0"/>
        <w:jc w:val="center"/>
        <w:rPr>
          <w:b/>
          <w:sz w:val="28"/>
          <w:szCs w:val="28"/>
          <w:lang w:val="uk-UA"/>
        </w:rPr>
      </w:pPr>
      <w:r w:rsidRPr="0033331E">
        <w:rPr>
          <w:b/>
          <w:sz w:val="28"/>
          <w:szCs w:val="28"/>
          <w:lang w:val="uk-UA"/>
        </w:rPr>
        <w:t>Тисменицької міської територіальної громади</w:t>
      </w:r>
    </w:p>
    <w:p w14:paraId="431AC689" w14:textId="77777777" w:rsidR="00BD59F3" w:rsidRPr="0033331E" w:rsidRDefault="00BD59F3" w:rsidP="00BD59F3">
      <w:pPr>
        <w:pStyle w:val="af9"/>
        <w:shd w:val="clear" w:color="auto" w:fill="FFFFFF"/>
        <w:spacing w:before="0" w:after="0"/>
        <w:jc w:val="center"/>
        <w:rPr>
          <w:b/>
          <w:sz w:val="28"/>
          <w:szCs w:val="28"/>
          <w:lang w:val="uk-UA"/>
        </w:rPr>
      </w:pPr>
      <w:r w:rsidRPr="0033331E">
        <w:rPr>
          <w:b/>
          <w:sz w:val="28"/>
          <w:szCs w:val="28"/>
          <w:lang w:val="uk-UA"/>
        </w:rPr>
        <w:t xml:space="preserve">харчовими продуктами </w:t>
      </w:r>
      <w:r w:rsidR="00A008AE">
        <w:rPr>
          <w:b/>
          <w:sz w:val="28"/>
          <w:szCs w:val="28"/>
          <w:lang w:val="uk-UA"/>
        </w:rPr>
        <w:t>«</w:t>
      </w:r>
      <w:r w:rsidRPr="0033331E">
        <w:rPr>
          <w:b/>
          <w:sz w:val="28"/>
          <w:szCs w:val="28"/>
          <w:lang w:val="uk-UA"/>
        </w:rPr>
        <w:t>Сади Перемоги</w:t>
      </w:r>
      <w:r w:rsidR="00A008AE">
        <w:rPr>
          <w:b/>
          <w:sz w:val="28"/>
          <w:szCs w:val="28"/>
          <w:lang w:val="uk-UA"/>
        </w:rPr>
        <w:t>»</w:t>
      </w:r>
      <w:r w:rsidRPr="0033331E">
        <w:rPr>
          <w:b/>
          <w:sz w:val="28"/>
          <w:szCs w:val="28"/>
          <w:lang w:val="uk-UA"/>
        </w:rPr>
        <w:t xml:space="preserve"> на 2022-2024 роки</w:t>
      </w:r>
    </w:p>
    <w:p w14:paraId="753F4D22" w14:textId="77777777" w:rsidR="00CE55CF" w:rsidRPr="0033331E" w:rsidRDefault="00CE55CF" w:rsidP="00BD59F3">
      <w:pPr>
        <w:jc w:val="center"/>
        <w:rPr>
          <w:sz w:val="28"/>
          <w:szCs w:val="28"/>
          <w:lang w:val="uk-UA"/>
        </w:rPr>
      </w:pPr>
    </w:p>
    <w:p w14:paraId="187F099D" w14:textId="77777777" w:rsidR="00CE55CF" w:rsidRPr="0033331E" w:rsidRDefault="00CE55CF" w:rsidP="00CE55CF">
      <w:pPr>
        <w:jc w:val="both"/>
        <w:rPr>
          <w:sz w:val="28"/>
          <w:szCs w:val="28"/>
          <w:lang w:val="uk-UA"/>
        </w:rPr>
      </w:pPr>
    </w:p>
    <w:p w14:paraId="5CA0940A" w14:textId="77777777" w:rsidR="00CE55CF" w:rsidRPr="0033331E" w:rsidRDefault="00CE55CF" w:rsidP="00CE55CF">
      <w:pPr>
        <w:jc w:val="both"/>
        <w:rPr>
          <w:sz w:val="28"/>
          <w:szCs w:val="28"/>
          <w:lang w:val="uk-UA"/>
        </w:rPr>
      </w:pPr>
    </w:p>
    <w:p w14:paraId="175C32D4" w14:textId="77777777" w:rsidR="00CE55CF" w:rsidRPr="0033331E" w:rsidRDefault="00CE55CF" w:rsidP="00CE55CF">
      <w:pPr>
        <w:jc w:val="both"/>
        <w:rPr>
          <w:sz w:val="28"/>
          <w:szCs w:val="28"/>
          <w:lang w:val="uk-UA"/>
        </w:rPr>
      </w:pPr>
    </w:p>
    <w:p w14:paraId="4716B7C5" w14:textId="77777777" w:rsidR="00CE55CF" w:rsidRPr="0033331E" w:rsidRDefault="00CE55CF" w:rsidP="00C74201">
      <w:pPr>
        <w:tabs>
          <w:tab w:val="left" w:pos="2970"/>
        </w:tabs>
        <w:rPr>
          <w:sz w:val="28"/>
          <w:szCs w:val="28"/>
          <w:lang w:val="uk-UA"/>
        </w:rPr>
      </w:pPr>
    </w:p>
    <w:p w14:paraId="4D94E8B7" w14:textId="77777777" w:rsidR="00BD59F3" w:rsidRPr="0033331E" w:rsidRDefault="00BD59F3" w:rsidP="00C74201">
      <w:pPr>
        <w:tabs>
          <w:tab w:val="left" w:pos="2970"/>
        </w:tabs>
        <w:rPr>
          <w:sz w:val="28"/>
          <w:szCs w:val="28"/>
          <w:lang w:val="uk-UA"/>
        </w:rPr>
      </w:pPr>
    </w:p>
    <w:p w14:paraId="64B0A0C0" w14:textId="77777777" w:rsidR="00BD59F3" w:rsidRPr="0033331E" w:rsidRDefault="00BD59F3" w:rsidP="00C74201">
      <w:pPr>
        <w:tabs>
          <w:tab w:val="left" w:pos="2970"/>
        </w:tabs>
        <w:rPr>
          <w:sz w:val="28"/>
          <w:szCs w:val="28"/>
          <w:lang w:val="uk-UA"/>
        </w:rPr>
      </w:pPr>
    </w:p>
    <w:p w14:paraId="6713D1A5" w14:textId="77777777" w:rsidR="00BD59F3" w:rsidRPr="0033331E" w:rsidRDefault="00BD59F3" w:rsidP="00C74201">
      <w:pPr>
        <w:tabs>
          <w:tab w:val="left" w:pos="2970"/>
        </w:tabs>
        <w:rPr>
          <w:sz w:val="28"/>
          <w:szCs w:val="28"/>
          <w:lang w:val="uk-UA"/>
        </w:rPr>
      </w:pPr>
    </w:p>
    <w:p w14:paraId="7E5E965B" w14:textId="77777777" w:rsidR="00BD59F3" w:rsidRPr="0033331E" w:rsidRDefault="00BD59F3" w:rsidP="00C74201">
      <w:pPr>
        <w:tabs>
          <w:tab w:val="left" w:pos="2970"/>
        </w:tabs>
        <w:rPr>
          <w:sz w:val="28"/>
          <w:szCs w:val="28"/>
          <w:lang w:val="uk-UA"/>
        </w:rPr>
      </w:pPr>
    </w:p>
    <w:p w14:paraId="0DBB2516" w14:textId="77777777" w:rsidR="00BD59F3" w:rsidRPr="0033331E" w:rsidRDefault="00BD59F3" w:rsidP="00C74201">
      <w:pPr>
        <w:tabs>
          <w:tab w:val="left" w:pos="2970"/>
        </w:tabs>
        <w:rPr>
          <w:sz w:val="28"/>
          <w:szCs w:val="28"/>
          <w:lang w:val="uk-UA"/>
        </w:rPr>
      </w:pPr>
    </w:p>
    <w:p w14:paraId="5F8A7290" w14:textId="77777777" w:rsidR="00BD59F3" w:rsidRPr="0033331E" w:rsidRDefault="00BD59F3" w:rsidP="00C74201">
      <w:pPr>
        <w:tabs>
          <w:tab w:val="left" w:pos="2970"/>
        </w:tabs>
        <w:rPr>
          <w:sz w:val="28"/>
          <w:szCs w:val="28"/>
          <w:lang w:val="uk-UA"/>
        </w:rPr>
      </w:pPr>
    </w:p>
    <w:p w14:paraId="5D59F9A5" w14:textId="77777777" w:rsidR="00BD59F3" w:rsidRPr="0033331E" w:rsidRDefault="00BD59F3" w:rsidP="00C74201">
      <w:pPr>
        <w:tabs>
          <w:tab w:val="left" w:pos="2970"/>
        </w:tabs>
        <w:rPr>
          <w:sz w:val="28"/>
          <w:szCs w:val="28"/>
          <w:lang w:val="uk-UA"/>
        </w:rPr>
      </w:pPr>
    </w:p>
    <w:p w14:paraId="5FCB0808" w14:textId="77777777" w:rsidR="00BD59F3" w:rsidRPr="0033331E" w:rsidRDefault="00BD59F3" w:rsidP="00C74201">
      <w:pPr>
        <w:tabs>
          <w:tab w:val="left" w:pos="2970"/>
        </w:tabs>
        <w:rPr>
          <w:sz w:val="28"/>
          <w:szCs w:val="28"/>
          <w:lang w:val="uk-UA"/>
        </w:rPr>
      </w:pPr>
    </w:p>
    <w:p w14:paraId="0AFFF3A0" w14:textId="77777777" w:rsidR="00BD59F3" w:rsidRPr="0033331E" w:rsidRDefault="00BD59F3" w:rsidP="00C74201">
      <w:pPr>
        <w:tabs>
          <w:tab w:val="left" w:pos="2970"/>
        </w:tabs>
        <w:rPr>
          <w:sz w:val="28"/>
          <w:szCs w:val="28"/>
          <w:lang w:val="uk-UA"/>
        </w:rPr>
      </w:pPr>
    </w:p>
    <w:p w14:paraId="1831F700" w14:textId="77777777" w:rsidR="00BD59F3" w:rsidRPr="0033331E" w:rsidRDefault="00BD59F3" w:rsidP="00C74201">
      <w:pPr>
        <w:tabs>
          <w:tab w:val="left" w:pos="2970"/>
        </w:tabs>
        <w:rPr>
          <w:sz w:val="28"/>
          <w:szCs w:val="28"/>
          <w:lang w:val="uk-UA"/>
        </w:rPr>
      </w:pPr>
    </w:p>
    <w:p w14:paraId="4FDD857A" w14:textId="77777777" w:rsidR="00BD59F3" w:rsidRPr="0033331E" w:rsidRDefault="00BD59F3" w:rsidP="00C74201">
      <w:pPr>
        <w:tabs>
          <w:tab w:val="left" w:pos="2970"/>
        </w:tabs>
        <w:rPr>
          <w:sz w:val="28"/>
          <w:szCs w:val="28"/>
          <w:lang w:val="uk-UA"/>
        </w:rPr>
      </w:pPr>
    </w:p>
    <w:p w14:paraId="0056884B" w14:textId="77777777" w:rsidR="00BD59F3" w:rsidRPr="0033331E" w:rsidRDefault="00BD59F3" w:rsidP="00C74201">
      <w:pPr>
        <w:tabs>
          <w:tab w:val="left" w:pos="2970"/>
        </w:tabs>
        <w:rPr>
          <w:sz w:val="28"/>
          <w:szCs w:val="28"/>
          <w:lang w:val="uk-UA"/>
        </w:rPr>
      </w:pPr>
    </w:p>
    <w:p w14:paraId="12B75919" w14:textId="77777777" w:rsidR="00BD59F3" w:rsidRPr="0033331E" w:rsidRDefault="00BD59F3" w:rsidP="00C74201">
      <w:pPr>
        <w:tabs>
          <w:tab w:val="left" w:pos="2970"/>
        </w:tabs>
        <w:rPr>
          <w:sz w:val="28"/>
          <w:szCs w:val="28"/>
          <w:lang w:val="uk-UA"/>
        </w:rPr>
      </w:pPr>
    </w:p>
    <w:p w14:paraId="1EE1E23C" w14:textId="77777777" w:rsidR="00BD59F3" w:rsidRPr="0033331E" w:rsidRDefault="00BD59F3" w:rsidP="00C74201">
      <w:pPr>
        <w:tabs>
          <w:tab w:val="left" w:pos="2970"/>
        </w:tabs>
        <w:rPr>
          <w:sz w:val="28"/>
          <w:szCs w:val="28"/>
          <w:lang w:val="uk-UA"/>
        </w:rPr>
      </w:pPr>
    </w:p>
    <w:p w14:paraId="5AB0EAF2" w14:textId="77777777" w:rsidR="00BD59F3" w:rsidRPr="0033331E" w:rsidRDefault="00BD59F3" w:rsidP="00C74201">
      <w:pPr>
        <w:tabs>
          <w:tab w:val="left" w:pos="2970"/>
        </w:tabs>
        <w:rPr>
          <w:sz w:val="28"/>
          <w:szCs w:val="28"/>
          <w:lang w:val="uk-UA"/>
        </w:rPr>
      </w:pPr>
    </w:p>
    <w:p w14:paraId="50323F72" w14:textId="77777777" w:rsidR="00BD59F3" w:rsidRPr="0033331E" w:rsidRDefault="00BD59F3" w:rsidP="00C74201">
      <w:pPr>
        <w:tabs>
          <w:tab w:val="left" w:pos="2970"/>
        </w:tabs>
        <w:rPr>
          <w:sz w:val="28"/>
          <w:szCs w:val="28"/>
          <w:lang w:val="uk-UA"/>
        </w:rPr>
      </w:pPr>
    </w:p>
    <w:p w14:paraId="32B8EA15" w14:textId="77777777" w:rsidR="00BD59F3" w:rsidRPr="0033331E" w:rsidRDefault="00BD59F3" w:rsidP="00C74201">
      <w:pPr>
        <w:tabs>
          <w:tab w:val="left" w:pos="2970"/>
        </w:tabs>
        <w:rPr>
          <w:sz w:val="28"/>
          <w:szCs w:val="28"/>
          <w:lang w:val="uk-UA"/>
        </w:rPr>
      </w:pPr>
    </w:p>
    <w:p w14:paraId="7AF8F028" w14:textId="77777777" w:rsidR="00BD59F3" w:rsidRPr="0033331E" w:rsidRDefault="00BD59F3" w:rsidP="00C74201">
      <w:pPr>
        <w:tabs>
          <w:tab w:val="left" w:pos="2970"/>
        </w:tabs>
        <w:rPr>
          <w:sz w:val="28"/>
          <w:szCs w:val="28"/>
          <w:lang w:val="uk-UA"/>
        </w:rPr>
      </w:pPr>
    </w:p>
    <w:p w14:paraId="3B222824" w14:textId="77777777" w:rsidR="00BD59F3" w:rsidRPr="0033331E" w:rsidRDefault="00BD59F3" w:rsidP="00C74201">
      <w:pPr>
        <w:tabs>
          <w:tab w:val="left" w:pos="2970"/>
        </w:tabs>
        <w:rPr>
          <w:sz w:val="28"/>
          <w:szCs w:val="28"/>
          <w:lang w:val="uk-UA"/>
        </w:rPr>
      </w:pPr>
    </w:p>
    <w:p w14:paraId="286ABF6D" w14:textId="77777777" w:rsidR="00BD59F3" w:rsidRPr="0033331E" w:rsidRDefault="00BD59F3" w:rsidP="00C74201">
      <w:pPr>
        <w:tabs>
          <w:tab w:val="left" w:pos="2970"/>
        </w:tabs>
        <w:rPr>
          <w:sz w:val="28"/>
          <w:szCs w:val="28"/>
          <w:lang w:val="uk-UA"/>
        </w:rPr>
      </w:pPr>
    </w:p>
    <w:p w14:paraId="223E83FA" w14:textId="77777777" w:rsidR="00BD59F3" w:rsidRPr="0033331E" w:rsidRDefault="00BD59F3" w:rsidP="00C74201">
      <w:pPr>
        <w:tabs>
          <w:tab w:val="left" w:pos="2970"/>
        </w:tabs>
        <w:rPr>
          <w:sz w:val="28"/>
          <w:szCs w:val="28"/>
          <w:lang w:val="uk-UA"/>
        </w:rPr>
      </w:pPr>
    </w:p>
    <w:p w14:paraId="5359DD52" w14:textId="77777777" w:rsidR="00BD59F3" w:rsidRPr="0033331E" w:rsidRDefault="00BD59F3" w:rsidP="00C74201">
      <w:pPr>
        <w:tabs>
          <w:tab w:val="left" w:pos="2970"/>
        </w:tabs>
        <w:rPr>
          <w:sz w:val="28"/>
          <w:szCs w:val="28"/>
          <w:lang w:val="uk-UA"/>
        </w:rPr>
      </w:pPr>
    </w:p>
    <w:p w14:paraId="398C61EA" w14:textId="08179D5B" w:rsidR="00BD59F3" w:rsidRDefault="00BD59F3" w:rsidP="00C74201">
      <w:pPr>
        <w:tabs>
          <w:tab w:val="left" w:pos="2970"/>
        </w:tabs>
        <w:rPr>
          <w:sz w:val="28"/>
          <w:szCs w:val="28"/>
          <w:lang w:val="uk-UA"/>
        </w:rPr>
      </w:pPr>
    </w:p>
    <w:p w14:paraId="0CFC55CC" w14:textId="77777777" w:rsidR="007D7ACF" w:rsidRPr="0033331E" w:rsidRDefault="007D7ACF" w:rsidP="00C74201">
      <w:pPr>
        <w:tabs>
          <w:tab w:val="left" w:pos="2970"/>
        </w:tabs>
        <w:rPr>
          <w:sz w:val="28"/>
          <w:szCs w:val="28"/>
          <w:lang w:val="uk-UA"/>
        </w:rPr>
      </w:pPr>
    </w:p>
    <w:p w14:paraId="599520A7" w14:textId="77777777" w:rsidR="00BD59F3" w:rsidRPr="0033331E" w:rsidRDefault="00BD59F3" w:rsidP="00BD59F3">
      <w:pPr>
        <w:tabs>
          <w:tab w:val="left" w:pos="2970"/>
        </w:tabs>
        <w:jc w:val="center"/>
        <w:rPr>
          <w:b/>
          <w:sz w:val="28"/>
          <w:szCs w:val="28"/>
          <w:lang w:val="uk-UA"/>
        </w:rPr>
      </w:pPr>
      <w:r w:rsidRPr="0033331E">
        <w:rPr>
          <w:b/>
          <w:sz w:val="28"/>
          <w:szCs w:val="28"/>
          <w:lang w:val="uk-UA"/>
        </w:rPr>
        <w:t>м. Тисмениця</w:t>
      </w:r>
    </w:p>
    <w:p w14:paraId="49128DEB" w14:textId="77777777" w:rsidR="00C74201" w:rsidRPr="0033331E" w:rsidRDefault="00DF0C95" w:rsidP="00C74201">
      <w:pPr>
        <w:tabs>
          <w:tab w:val="left" w:pos="2970"/>
        </w:tabs>
        <w:ind w:left="57" w:hanging="57"/>
        <w:jc w:val="center"/>
        <w:rPr>
          <w:b/>
          <w:sz w:val="28"/>
          <w:szCs w:val="28"/>
          <w:lang w:val="uk-UA"/>
        </w:rPr>
      </w:pPr>
      <w:r w:rsidRPr="0033331E">
        <w:rPr>
          <w:b/>
          <w:sz w:val="28"/>
          <w:szCs w:val="28"/>
          <w:lang w:val="uk-UA"/>
        </w:rPr>
        <w:lastRenderedPageBreak/>
        <w:t>П</w:t>
      </w:r>
      <w:r w:rsidR="00C74201" w:rsidRPr="0033331E">
        <w:rPr>
          <w:b/>
          <w:sz w:val="28"/>
          <w:szCs w:val="28"/>
          <w:lang w:val="uk-UA"/>
        </w:rPr>
        <w:t>АСПОРТ</w:t>
      </w:r>
    </w:p>
    <w:p w14:paraId="67DB55BF" w14:textId="77777777" w:rsidR="00911D7A" w:rsidRPr="0033331E" w:rsidRDefault="006420E5" w:rsidP="0069284E">
      <w:pPr>
        <w:jc w:val="center"/>
        <w:rPr>
          <w:b/>
          <w:sz w:val="28"/>
          <w:szCs w:val="28"/>
          <w:lang w:val="uk-UA"/>
        </w:rPr>
      </w:pPr>
      <w:r w:rsidRPr="0033331E">
        <w:rPr>
          <w:b/>
          <w:sz w:val="28"/>
          <w:szCs w:val="28"/>
          <w:lang w:val="uk-UA"/>
        </w:rPr>
        <w:t xml:space="preserve">Програми </w:t>
      </w:r>
      <w:r w:rsidR="004A78EF" w:rsidRPr="0033331E">
        <w:rPr>
          <w:b/>
          <w:color w:val="000000"/>
          <w:sz w:val="28"/>
          <w:szCs w:val="28"/>
          <w:lang w:val="uk-UA"/>
        </w:rPr>
        <w:t>«Підтримка</w:t>
      </w:r>
      <w:r w:rsidRPr="0033331E">
        <w:rPr>
          <w:b/>
          <w:sz w:val="28"/>
          <w:szCs w:val="28"/>
          <w:lang w:val="uk-UA"/>
        </w:rPr>
        <w:t xml:space="preserve"> самозабезпечення </w:t>
      </w:r>
      <w:r w:rsidR="0058450E" w:rsidRPr="0033331E">
        <w:rPr>
          <w:b/>
          <w:sz w:val="28"/>
          <w:szCs w:val="28"/>
          <w:lang w:val="uk-UA"/>
        </w:rPr>
        <w:t xml:space="preserve">Тисменицької </w:t>
      </w:r>
      <w:r w:rsidR="00591CF4" w:rsidRPr="0033331E">
        <w:rPr>
          <w:b/>
          <w:sz w:val="28"/>
          <w:szCs w:val="28"/>
          <w:lang w:val="uk-UA"/>
        </w:rPr>
        <w:t xml:space="preserve">міської </w:t>
      </w:r>
      <w:r w:rsidR="00E82ED4" w:rsidRPr="0033331E">
        <w:rPr>
          <w:b/>
          <w:sz w:val="28"/>
          <w:szCs w:val="28"/>
          <w:lang w:val="uk-UA"/>
        </w:rPr>
        <w:t xml:space="preserve">територіальної </w:t>
      </w:r>
      <w:r w:rsidRPr="0033331E">
        <w:rPr>
          <w:b/>
          <w:sz w:val="28"/>
          <w:szCs w:val="28"/>
          <w:lang w:val="uk-UA"/>
        </w:rPr>
        <w:t xml:space="preserve">громади харчовими продуктами </w:t>
      </w:r>
    </w:p>
    <w:p w14:paraId="6475775F" w14:textId="77777777" w:rsidR="00C74201" w:rsidRPr="0033331E" w:rsidRDefault="00EB0873" w:rsidP="0069284E">
      <w:pPr>
        <w:jc w:val="center"/>
        <w:rPr>
          <w:b/>
          <w:sz w:val="28"/>
          <w:szCs w:val="28"/>
          <w:lang w:val="uk-UA"/>
        </w:rPr>
      </w:pPr>
      <w:r w:rsidRPr="0033331E">
        <w:rPr>
          <w:b/>
          <w:sz w:val="28"/>
          <w:szCs w:val="28"/>
          <w:lang w:val="uk-UA"/>
        </w:rPr>
        <w:t>«</w:t>
      </w:r>
      <w:r w:rsidR="006420E5" w:rsidRPr="0033331E">
        <w:rPr>
          <w:b/>
          <w:sz w:val="28"/>
          <w:szCs w:val="28"/>
          <w:lang w:val="uk-UA"/>
        </w:rPr>
        <w:t>Сади Перемоги</w:t>
      </w:r>
      <w:r w:rsidRPr="0033331E">
        <w:rPr>
          <w:b/>
          <w:sz w:val="28"/>
          <w:szCs w:val="28"/>
          <w:lang w:val="uk-UA"/>
        </w:rPr>
        <w:t xml:space="preserve">» </w:t>
      </w:r>
      <w:r w:rsidR="006420E5" w:rsidRPr="0033331E">
        <w:rPr>
          <w:b/>
          <w:sz w:val="28"/>
          <w:szCs w:val="28"/>
          <w:lang w:val="uk-UA"/>
        </w:rPr>
        <w:t>на</w:t>
      </w:r>
      <w:r w:rsidR="0069284E" w:rsidRPr="0033331E">
        <w:rPr>
          <w:b/>
          <w:sz w:val="28"/>
          <w:szCs w:val="28"/>
          <w:lang w:val="uk-UA"/>
        </w:rPr>
        <w:t xml:space="preserve"> 2022 – 202</w:t>
      </w:r>
      <w:r w:rsidR="002267EA" w:rsidRPr="0033331E">
        <w:rPr>
          <w:b/>
          <w:sz w:val="28"/>
          <w:szCs w:val="28"/>
          <w:lang w:val="uk-UA"/>
        </w:rPr>
        <w:t>4</w:t>
      </w:r>
      <w:r w:rsidR="002965F2">
        <w:rPr>
          <w:b/>
          <w:sz w:val="28"/>
          <w:szCs w:val="28"/>
          <w:lang w:val="uk-UA"/>
        </w:rPr>
        <w:t xml:space="preserve"> </w:t>
      </w:r>
      <w:r w:rsidR="006420E5" w:rsidRPr="0033331E">
        <w:rPr>
          <w:b/>
          <w:sz w:val="28"/>
          <w:szCs w:val="28"/>
          <w:lang w:val="uk-UA"/>
        </w:rPr>
        <w:t>роки</w:t>
      </w:r>
    </w:p>
    <w:p w14:paraId="09716270" w14:textId="77777777" w:rsidR="00473129" w:rsidRPr="0033331E" w:rsidRDefault="00473129" w:rsidP="00473129">
      <w:pPr>
        <w:jc w:val="both"/>
        <w:rPr>
          <w:sz w:val="28"/>
          <w:szCs w:val="28"/>
          <w:lang w:val="uk-UA"/>
        </w:rPr>
      </w:pPr>
    </w:p>
    <w:p w14:paraId="5DDA1DE1" w14:textId="77777777" w:rsidR="00473129" w:rsidRPr="0033331E" w:rsidRDefault="00473129" w:rsidP="00473129">
      <w:pPr>
        <w:jc w:val="both"/>
        <w:rPr>
          <w:sz w:val="28"/>
          <w:szCs w:val="28"/>
          <w:lang w:val="uk-UA"/>
        </w:rPr>
      </w:pPr>
      <w:r w:rsidRPr="0033331E">
        <w:rPr>
          <w:b/>
          <w:sz w:val="28"/>
          <w:szCs w:val="28"/>
          <w:lang w:val="uk-UA"/>
        </w:rPr>
        <w:t>1</w:t>
      </w:r>
      <w:r w:rsidRPr="0033331E">
        <w:rPr>
          <w:sz w:val="28"/>
          <w:szCs w:val="28"/>
          <w:lang w:val="uk-UA"/>
        </w:rPr>
        <w:t>.</w:t>
      </w:r>
      <w:r w:rsidR="0078379E" w:rsidRPr="0033331E">
        <w:rPr>
          <w:sz w:val="28"/>
          <w:szCs w:val="28"/>
          <w:lang w:val="uk-UA"/>
        </w:rPr>
        <w:t xml:space="preserve"> </w:t>
      </w:r>
      <w:r w:rsidRPr="0033331E">
        <w:rPr>
          <w:b/>
          <w:sz w:val="28"/>
          <w:szCs w:val="28"/>
          <w:lang w:val="uk-UA"/>
        </w:rPr>
        <w:t>Ініціатор розроблення програми</w:t>
      </w:r>
      <w:r w:rsidRPr="0033331E">
        <w:rPr>
          <w:sz w:val="28"/>
          <w:szCs w:val="28"/>
          <w:lang w:val="uk-UA"/>
        </w:rPr>
        <w:t xml:space="preserve"> - </w:t>
      </w:r>
      <w:r w:rsidR="0058450E" w:rsidRPr="0033331E">
        <w:rPr>
          <w:sz w:val="28"/>
          <w:szCs w:val="28"/>
          <w:lang w:val="uk-UA"/>
        </w:rPr>
        <w:t>Тисменицька</w:t>
      </w:r>
      <w:r w:rsidRPr="0033331E">
        <w:rPr>
          <w:sz w:val="28"/>
          <w:szCs w:val="28"/>
          <w:lang w:val="uk-UA"/>
        </w:rPr>
        <w:t xml:space="preserve"> міська рада</w:t>
      </w:r>
    </w:p>
    <w:p w14:paraId="13B92D9D" w14:textId="77777777" w:rsidR="00473129" w:rsidRPr="0033331E" w:rsidRDefault="00473129" w:rsidP="00473129">
      <w:pPr>
        <w:tabs>
          <w:tab w:val="left" w:pos="2970"/>
        </w:tabs>
        <w:rPr>
          <w:sz w:val="28"/>
          <w:szCs w:val="28"/>
          <w:lang w:val="uk-UA"/>
        </w:rPr>
      </w:pPr>
      <w:r w:rsidRPr="0033331E">
        <w:rPr>
          <w:b/>
          <w:sz w:val="28"/>
          <w:szCs w:val="28"/>
          <w:lang w:val="uk-UA"/>
        </w:rPr>
        <w:t>2.</w:t>
      </w:r>
      <w:r w:rsidR="0078379E" w:rsidRPr="0033331E">
        <w:rPr>
          <w:b/>
          <w:sz w:val="28"/>
          <w:szCs w:val="28"/>
          <w:lang w:val="uk-UA"/>
        </w:rPr>
        <w:t xml:space="preserve"> </w:t>
      </w:r>
      <w:r w:rsidRPr="0033331E">
        <w:rPr>
          <w:b/>
          <w:sz w:val="28"/>
          <w:szCs w:val="28"/>
          <w:lang w:val="uk-UA"/>
        </w:rPr>
        <w:t>Розробник програми</w:t>
      </w:r>
      <w:r w:rsidRPr="0033331E">
        <w:rPr>
          <w:sz w:val="28"/>
          <w:szCs w:val="28"/>
          <w:lang w:val="uk-UA"/>
        </w:rPr>
        <w:t xml:space="preserve"> </w:t>
      </w:r>
      <w:r w:rsidR="0058450E" w:rsidRPr="0033331E">
        <w:rPr>
          <w:sz w:val="28"/>
          <w:szCs w:val="28"/>
          <w:lang w:val="uk-UA"/>
        </w:rPr>
        <w:t>–</w:t>
      </w:r>
      <w:r w:rsidRPr="0033331E">
        <w:rPr>
          <w:sz w:val="28"/>
          <w:szCs w:val="28"/>
          <w:lang w:val="uk-UA"/>
        </w:rPr>
        <w:t xml:space="preserve"> </w:t>
      </w:r>
      <w:r w:rsidR="00336B86" w:rsidRPr="0033331E">
        <w:rPr>
          <w:sz w:val="28"/>
          <w:szCs w:val="28"/>
          <w:lang w:val="uk-UA"/>
        </w:rPr>
        <w:t>Структурні підрозділи Тисменицької міської ради</w:t>
      </w:r>
    </w:p>
    <w:p w14:paraId="42179097" w14:textId="77777777" w:rsidR="00473129" w:rsidRPr="0033331E" w:rsidRDefault="00336B86" w:rsidP="00473129">
      <w:pPr>
        <w:tabs>
          <w:tab w:val="left" w:pos="2970"/>
        </w:tabs>
        <w:jc w:val="both"/>
        <w:rPr>
          <w:b/>
          <w:sz w:val="28"/>
          <w:szCs w:val="28"/>
          <w:lang w:val="uk-UA"/>
        </w:rPr>
      </w:pPr>
      <w:r w:rsidRPr="0033331E">
        <w:rPr>
          <w:b/>
          <w:sz w:val="28"/>
          <w:szCs w:val="28"/>
          <w:lang w:val="uk-UA"/>
        </w:rPr>
        <w:t>3</w:t>
      </w:r>
      <w:r w:rsidR="0078379E" w:rsidRPr="0033331E">
        <w:rPr>
          <w:b/>
          <w:sz w:val="28"/>
          <w:szCs w:val="28"/>
          <w:lang w:val="uk-UA"/>
        </w:rPr>
        <w:t>.</w:t>
      </w:r>
      <w:r w:rsidR="00473129" w:rsidRPr="0033331E">
        <w:rPr>
          <w:b/>
          <w:sz w:val="28"/>
          <w:szCs w:val="28"/>
          <w:lang w:val="uk-UA"/>
        </w:rPr>
        <w:t xml:space="preserve"> Термін реалізації програми - 2022-2024 р.</w:t>
      </w:r>
    </w:p>
    <w:p w14:paraId="1D12BF4F" w14:textId="77777777" w:rsidR="00473129" w:rsidRPr="0033331E" w:rsidRDefault="00336B86" w:rsidP="009F55FC">
      <w:pPr>
        <w:jc w:val="both"/>
        <w:rPr>
          <w:b/>
          <w:sz w:val="28"/>
          <w:szCs w:val="28"/>
          <w:lang w:val="uk-UA"/>
        </w:rPr>
      </w:pPr>
      <w:r w:rsidRPr="0033331E">
        <w:rPr>
          <w:b/>
          <w:sz w:val="28"/>
          <w:szCs w:val="28"/>
          <w:lang w:val="uk-UA"/>
        </w:rPr>
        <w:t>4</w:t>
      </w:r>
      <w:r w:rsidR="00473129" w:rsidRPr="0033331E">
        <w:rPr>
          <w:b/>
          <w:sz w:val="28"/>
          <w:szCs w:val="28"/>
          <w:lang w:val="uk-UA"/>
        </w:rPr>
        <w:t>.</w:t>
      </w:r>
      <w:r w:rsidR="0078379E" w:rsidRPr="0033331E">
        <w:rPr>
          <w:b/>
          <w:sz w:val="28"/>
          <w:szCs w:val="28"/>
          <w:lang w:val="uk-UA"/>
        </w:rPr>
        <w:t xml:space="preserve"> </w:t>
      </w:r>
      <w:r w:rsidR="00473129" w:rsidRPr="0033331E">
        <w:rPr>
          <w:b/>
          <w:sz w:val="28"/>
          <w:szCs w:val="28"/>
          <w:lang w:val="uk-UA"/>
        </w:rPr>
        <w:t>Етапи фінансування Програми - 2022-2024 р.</w:t>
      </w:r>
    </w:p>
    <w:p w14:paraId="7341F3FE" w14:textId="77777777" w:rsidR="00473129" w:rsidRPr="0033331E" w:rsidRDefault="00336B86" w:rsidP="009F55FC">
      <w:pPr>
        <w:jc w:val="both"/>
        <w:rPr>
          <w:sz w:val="28"/>
          <w:szCs w:val="28"/>
          <w:lang w:val="uk-UA"/>
        </w:rPr>
      </w:pPr>
      <w:r w:rsidRPr="0033331E">
        <w:rPr>
          <w:b/>
          <w:sz w:val="28"/>
          <w:szCs w:val="28"/>
          <w:lang w:val="uk-UA"/>
        </w:rPr>
        <w:t>5</w:t>
      </w:r>
      <w:r w:rsidR="00473129" w:rsidRPr="0033331E">
        <w:rPr>
          <w:b/>
          <w:sz w:val="28"/>
          <w:szCs w:val="28"/>
          <w:lang w:val="uk-UA"/>
        </w:rPr>
        <w:t>.</w:t>
      </w:r>
      <w:r w:rsidR="0078379E" w:rsidRPr="0033331E">
        <w:rPr>
          <w:sz w:val="28"/>
          <w:szCs w:val="28"/>
          <w:lang w:val="uk-UA"/>
        </w:rPr>
        <w:t xml:space="preserve"> </w:t>
      </w:r>
      <w:r w:rsidR="00473129" w:rsidRPr="0033331E">
        <w:rPr>
          <w:b/>
          <w:sz w:val="28"/>
          <w:szCs w:val="28"/>
          <w:lang w:val="uk-UA"/>
        </w:rPr>
        <w:t>Обсяги фінансування</w:t>
      </w:r>
      <w:r w:rsidR="006F0484" w:rsidRPr="0033331E">
        <w:rPr>
          <w:b/>
          <w:sz w:val="28"/>
          <w:szCs w:val="28"/>
          <w:lang w:val="uk-UA"/>
        </w:rPr>
        <w:t xml:space="preserve"> заходів</w:t>
      </w:r>
      <w:r w:rsidR="00473129" w:rsidRPr="0033331E">
        <w:rPr>
          <w:b/>
          <w:sz w:val="28"/>
          <w:szCs w:val="28"/>
          <w:lang w:val="uk-UA"/>
        </w:rPr>
        <w:t xml:space="preserve"> Програми</w:t>
      </w:r>
      <w:r w:rsidR="00473129" w:rsidRPr="0033331E">
        <w:rPr>
          <w:sz w:val="28"/>
          <w:szCs w:val="28"/>
          <w:lang w:val="uk-UA"/>
        </w:rPr>
        <w:t xml:space="preserve"> </w:t>
      </w:r>
      <w:r w:rsidR="006F0484" w:rsidRPr="0033331E">
        <w:rPr>
          <w:sz w:val="28"/>
          <w:szCs w:val="28"/>
          <w:lang w:val="uk-UA"/>
        </w:rPr>
        <w:t>–</w:t>
      </w:r>
      <w:r w:rsidR="00473129" w:rsidRPr="0033331E">
        <w:rPr>
          <w:sz w:val="28"/>
          <w:szCs w:val="28"/>
          <w:lang w:val="uk-UA"/>
        </w:rPr>
        <w:t xml:space="preserve"> </w:t>
      </w:r>
      <w:r w:rsidR="006F0484" w:rsidRPr="0033331E">
        <w:rPr>
          <w:sz w:val="28"/>
          <w:szCs w:val="28"/>
          <w:lang w:val="uk-UA"/>
        </w:rPr>
        <w:t>при наявності фінансування*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369"/>
        <w:gridCol w:w="1980"/>
        <w:gridCol w:w="1847"/>
        <w:gridCol w:w="1134"/>
        <w:gridCol w:w="1134"/>
      </w:tblGrid>
      <w:tr w:rsidR="003B0DC9" w:rsidRPr="0033331E" w14:paraId="5CCDAC5A" w14:textId="77777777" w:rsidTr="00CE2746">
        <w:trPr>
          <w:trHeight w:val="405"/>
        </w:trPr>
        <w:tc>
          <w:tcPr>
            <w:tcW w:w="3369" w:type="dxa"/>
            <w:vMerge w:val="restart"/>
            <w:vAlign w:val="center"/>
          </w:tcPr>
          <w:p w14:paraId="443A3D40" w14:textId="77777777" w:rsidR="003B0DC9" w:rsidRPr="0033331E" w:rsidRDefault="003B0DC9" w:rsidP="0073250F">
            <w:pPr>
              <w:rPr>
                <w:bCs/>
                <w:sz w:val="28"/>
                <w:szCs w:val="28"/>
                <w:lang w:val="uk-UA"/>
              </w:rPr>
            </w:pPr>
            <w:r w:rsidRPr="0033331E">
              <w:rPr>
                <w:bCs/>
                <w:sz w:val="28"/>
                <w:szCs w:val="28"/>
                <w:lang w:val="uk-UA"/>
              </w:rPr>
              <w:t>Джерела фінансування</w:t>
            </w:r>
          </w:p>
        </w:tc>
        <w:tc>
          <w:tcPr>
            <w:tcW w:w="1980" w:type="dxa"/>
            <w:vMerge w:val="restart"/>
            <w:vAlign w:val="center"/>
          </w:tcPr>
          <w:p w14:paraId="094CA256" w14:textId="77777777" w:rsidR="003B0DC9" w:rsidRPr="0033331E" w:rsidRDefault="003B0DC9" w:rsidP="0073250F">
            <w:pPr>
              <w:jc w:val="center"/>
              <w:rPr>
                <w:bCs/>
                <w:sz w:val="28"/>
                <w:szCs w:val="28"/>
                <w:lang w:val="uk-UA"/>
              </w:rPr>
            </w:pPr>
            <w:r w:rsidRPr="0033331E">
              <w:rPr>
                <w:bCs/>
                <w:sz w:val="28"/>
                <w:szCs w:val="28"/>
                <w:lang w:val="uk-UA"/>
              </w:rPr>
              <w:t>Обсяг фінансування</w:t>
            </w:r>
          </w:p>
          <w:p w14:paraId="5BFC67CD" w14:textId="77777777" w:rsidR="003B0DC9" w:rsidRPr="0033331E" w:rsidRDefault="003B0DC9" w:rsidP="0073250F">
            <w:pPr>
              <w:jc w:val="center"/>
              <w:rPr>
                <w:bCs/>
                <w:sz w:val="28"/>
                <w:szCs w:val="28"/>
                <w:lang w:val="uk-UA"/>
              </w:rPr>
            </w:pPr>
            <w:r w:rsidRPr="0033331E">
              <w:rPr>
                <w:bCs/>
                <w:sz w:val="28"/>
                <w:szCs w:val="28"/>
                <w:lang w:val="uk-UA"/>
              </w:rPr>
              <w:t>тис. грн</w:t>
            </w:r>
          </w:p>
        </w:tc>
        <w:tc>
          <w:tcPr>
            <w:tcW w:w="4115" w:type="dxa"/>
            <w:gridSpan w:val="3"/>
            <w:vAlign w:val="center"/>
          </w:tcPr>
          <w:p w14:paraId="7D2703E7" w14:textId="77777777" w:rsidR="003B0DC9" w:rsidRPr="0033331E" w:rsidRDefault="003B0DC9" w:rsidP="0073250F">
            <w:pPr>
              <w:jc w:val="center"/>
              <w:rPr>
                <w:bCs/>
                <w:sz w:val="28"/>
                <w:szCs w:val="28"/>
                <w:lang w:val="uk-UA"/>
              </w:rPr>
            </w:pPr>
            <w:r w:rsidRPr="0033331E">
              <w:rPr>
                <w:bCs/>
                <w:sz w:val="28"/>
                <w:szCs w:val="28"/>
                <w:lang w:val="uk-UA"/>
              </w:rPr>
              <w:t>За роками</w:t>
            </w:r>
          </w:p>
        </w:tc>
      </w:tr>
      <w:tr w:rsidR="003B0DC9" w:rsidRPr="0033331E" w14:paraId="20341242" w14:textId="77777777" w:rsidTr="00CE2746">
        <w:tc>
          <w:tcPr>
            <w:tcW w:w="3369" w:type="dxa"/>
            <w:vMerge/>
            <w:vAlign w:val="center"/>
          </w:tcPr>
          <w:p w14:paraId="5959E737" w14:textId="77777777" w:rsidR="003B0DC9" w:rsidRPr="0033331E" w:rsidRDefault="003B0DC9" w:rsidP="0073250F">
            <w:pPr>
              <w:jc w:val="center"/>
              <w:rPr>
                <w:bCs/>
                <w:sz w:val="28"/>
                <w:szCs w:val="28"/>
                <w:lang w:val="uk-UA"/>
              </w:rPr>
            </w:pPr>
          </w:p>
        </w:tc>
        <w:tc>
          <w:tcPr>
            <w:tcW w:w="1980" w:type="dxa"/>
            <w:vMerge/>
            <w:vAlign w:val="center"/>
          </w:tcPr>
          <w:p w14:paraId="6907FFBF" w14:textId="77777777" w:rsidR="003B0DC9" w:rsidRPr="0033331E" w:rsidRDefault="003B0DC9" w:rsidP="0073250F">
            <w:pPr>
              <w:jc w:val="center"/>
              <w:rPr>
                <w:bCs/>
                <w:sz w:val="28"/>
                <w:szCs w:val="28"/>
                <w:lang w:val="uk-UA"/>
              </w:rPr>
            </w:pPr>
          </w:p>
        </w:tc>
        <w:tc>
          <w:tcPr>
            <w:tcW w:w="1847" w:type="dxa"/>
            <w:vAlign w:val="center"/>
          </w:tcPr>
          <w:p w14:paraId="72EB2943" w14:textId="77777777" w:rsidR="00CE2746" w:rsidRPr="0033331E" w:rsidRDefault="003B0DC9" w:rsidP="0073250F">
            <w:pPr>
              <w:jc w:val="center"/>
              <w:rPr>
                <w:bCs/>
                <w:sz w:val="28"/>
                <w:szCs w:val="28"/>
                <w:lang w:val="uk-UA"/>
              </w:rPr>
            </w:pPr>
            <w:r w:rsidRPr="0033331E">
              <w:rPr>
                <w:bCs/>
                <w:sz w:val="28"/>
                <w:szCs w:val="28"/>
                <w:lang w:val="uk-UA"/>
              </w:rPr>
              <w:t>2022</w:t>
            </w:r>
          </w:p>
          <w:p w14:paraId="429AD83D" w14:textId="77777777" w:rsidR="003B0DC9" w:rsidRPr="0033331E" w:rsidRDefault="00CE2746" w:rsidP="0073250F">
            <w:pPr>
              <w:jc w:val="center"/>
              <w:rPr>
                <w:bCs/>
                <w:sz w:val="28"/>
                <w:szCs w:val="28"/>
                <w:lang w:val="uk-UA"/>
              </w:rPr>
            </w:pPr>
            <w:r w:rsidRPr="0033331E">
              <w:rPr>
                <w:bCs/>
                <w:sz w:val="28"/>
                <w:szCs w:val="28"/>
                <w:lang w:val="uk-UA"/>
              </w:rPr>
              <w:t xml:space="preserve"> (IV квартал)</w:t>
            </w:r>
          </w:p>
        </w:tc>
        <w:tc>
          <w:tcPr>
            <w:tcW w:w="1134" w:type="dxa"/>
            <w:vAlign w:val="center"/>
          </w:tcPr>
          <w:p w14:paraId="49668163" w14:textId="77777777" w:rsidR="003B0DC9" w:rsidRPr="0033331E" w:rsidRDefault="003B0DC9" w:rsidP="0073250F">
            <w:pPr>
              <w:jc w:val="center"/>
              <w:rPr>
                <w:bCs/>
                <w:sz w:val="28"/>
                <w:szCs w:val="28"/>
                <w:lang w:val="uk-UA"/>
              </w:rPr>
            </w:pPr>
            <w:r w:rsidRPr="0033331E">
              <w:rPr>
                <w:bCs/>
                <w:sz w:val="28"/>
                <w:szCs w:val="28"/>
                <w:lang w:val="uk-UA"/>
              </w:rPr>
              <w:t>2023</w:t>
            </w:r>
          </w:p>
        </w:tc>
        <w:tc>
          <w:tcPr>
            <w:tcW w:w="1134" w:type="dxa"/>
            <w:vAlign w:val="center"/>
          </w:tcPr>
          <w:p w14:paraId="7C7E9C03" w14:textId="77777777" w:rsidR="003B0DC9" w:rsidRPr="0033331E" w:rsidRDefault="003B0DC9" w:rsidP="0073250F">
            <w:pPr>
              <w:jc w:val="center"/>
              <w:rPr>
                <w:bCs/>
                <w:sz w:val="28"/>
                <w:szCs w:val="28"/>
                <w:lang w:val="uk-UA"/>
              </w:rPr>
            </w:pPr>
            <w:r w:rsidRPr="0033331E">
              <w:rPr>
                <w:bCs/>
                <w:sz w:val="28"/>
                <w:szCs w:val="28"/>
                <w:lang w:val="uk-UA"/>
              </w:rPr>
              <w:t>2024</w:t>
            </w:r>
          </w:p>
        </w:tc>
      </w:tr>
      <w:tr w:rsidR="003B0DC9" w:rsidRPr="0033331E" w14:paraId="3EE018A4" w14:textId="77777777" w:rsidTr="00CE2746">
        <w:tc>
          <w:tcPr>
            <w:tcW w:w="3369" w:type="dxa"/>
          </w:tcPr>
          <w:p w14:paraId="08AD2880" w14:textId="77777777" w:rsidR="003B0DC9" w:rsidRPr="0033331E" w:rsidRDefault="003B0DC9" w:rsidP="0073250F">
            <w:pPr>
              <w:jc w:val="both"/>
              <w:rPr>
                <w:bCs/>
                <w:sz w:val="28"/>
                <w:szCs w:val="28"/>
                <w:lang w:val="uk-UA"/>
              </w:rPr>
            </w:pPr>
            <w:r w:rsidRPr="0033331E">
              <w:rPr>
                <w:bCs/>
                <w:sz w:val="28"/>
                <w:szCs w:val="28"/>
                <w:lang w:val="uk-UA"/>
              </w:rPr>
              <w:t>Державний бюджет</w:t>
            </w:r>
          </w:p>
        </w:tc>
        <w:tc>
          <w:tcPr>
            <w:tcW w:w="1980" w:type="dxa"/>
          </w:tcPr>
          <w:p w14:paraId="75F764A7" w14:textId="77777777" w:rsidR="003B0DC9" w:rsidRPr="0033331E" w:rsidRDefault="003B0DC9" w:rsidP="0073250F">
            <w:pPr>
              <w:jc w:val="center"/>
              <w:rPr>
                <w:sz w:val="28"/>
                <w:szCs w:val="28"/>
                <w:lang w:val="uk-UA"/>
              </w:rPr>
            </w:pPr>
            <w:r w:rsidRPr="0033331E">
              <w:rPr>
                <w:sz w:val="28"/>
                <w:szCs w:val="28"/>
                <w:lang w:val="uk-UA"/>
              </w:rPr>
              <w:t>*</w:t>
            </w:r>
          </w:p>
        </w:tc>
        <w:tc>
          <w:tcPr>
            <w:tcW w:w="1847" w:type="dxa"/>
          </w:tcPr>
          <w:p w14:paraId="2EDD56AD" w14:textId="77777777" w:rsidR="003B0DC9" w:rsidRPr="0033331E" w:rsidRDefault="003B0DC9" w:rsidP="0073250F">
            <w:pPr>
              <w:jc w:val="center"/>
              <w:rPr>
                <w:sz w:val="28"/>
                <w:szCs w:val="28"/>
                <w:lang w:val="uk-UA"/>
              </w:rPr>
            </w:pPr>
            <w:r w:rsidRPr="0033331E">
              <w:rPr>
                <w:sz w:val="28"/>
                <w:szCs w:val="28"/>
                <w:lang w:val="uk-UA"/>
              </w:rPr>
              <w:t>*</w:t>
            </w:r>
          </w:p>
        </w:tc>
        <w:tc>
          <w:tcPr>
            <w:tcW w:w="1134" w:type="dxa"/>
          </w:tcPr>
          <w:p w14:paraId="7C52F5FF" w14:textId="77777777" w:rsidR="003B0DC9" w:rsidRPr="0033331E" w:rsidRDefault="003B0DC9" w:rsidP="0073250F">
            <w:pPr>
              <w:jc w:val="center"/>
              <w:rPr>
                <w:sz w:val="28"/>
                <w:szCs w:val="28"/>
                <w:lang w:val="uk-UA"/>
              </w:rPr>
            </w:pPr>
            <w:r w:rsidRPr="0033331E">
              <w:rPr>
                <w:sz w:val="28"/>
                <w:szCs w:val="28"/>
                <w:lang w:val="uk-UA"/>
              </w:rPr>
              <w:t>*</w:t>
            </w:r>
          </w:p>
        </w:tc>
        <w:tc>
          <w:tcPr>
            <w:tcW w:w="1134" w:type="dxa"/>
          </w:tcPr>
          <w:p w14:paraId="15B43EF6" w14:textId="77777777" w:rsidR="003B0DC9" w:rsidRPr="0033331E" w:rsidRDefault="003B0DC9" w:rsidP="0073250F">
            <w:pPr>
              <w:jc w:val="center"/>
              <w:rPr>
                <w:sz w:val="28"/>
                <w:szCs w:val="28"/>
                <w:lang w:val="uk-UA"/>
              </w:rPr>
            </w:pPr>
            <w:r w:rsidRPr="0033331E">
              <w:rPr>
                <w:sz w:val="28"/>
                <w:szCs w:val="28"/>
                <w:lang w:val="uk-UA"/>
              </w:rPr>
              <w:t>*</w:t>
            </w:r>
          </w:p>
        </w:tc>
      </w:tr>
      <w:tr w:rsidR="003B0DC9" w:rsidRPr="0033331E" w14:paraId="6A6EC70B" w14:textId="77777777" w:rsidTr="00CE2746">
        <w:tc>
          <w:tcPr>
            <w:tcW w:w="3369" w:type="dxa"/>
          </w:tcPr>
          <w:p w14:paraId="361E2B0A" w14:textId="77777777" w:rsidR="003B0DC9" w:rsidRPr="0033331E" w:rsidRDefault="003B0DC9" w:rsidP="0073250F">
            <w:pPr>
              <w:jc w:val="both"/>
              <w:rPr>
                <w:bCs/>
                <w:sz w:val="28"/>
                <w:szCs w:val="28"/>
                <w:lang w:val="uk-UA"/>
              </w:rPr>
            </w:pPr>
            <w:r w:rsidRPr="0033331E">
              <w:rPr>
                <w:bCs/>
                <w:sz w:val="28"/>
                <w:szCs w:val="28"/>
                <w:lang w:val="uk-UA"/>
              </w:rPr>
              <w:t>Обласний бюджет</w:t>
            </w:r>
          </w:p>
        </w:tc>
        <w:tc>
          <w:tcPr>
            <w:tcW w:w="1980" w:type="dxa"/>
          </w:tcPr>
          <w:p w14:paraId="3E65E1D8" w14:textId="77777777" w:rsidR="003B0DC9" w:rsidRPr="0033331E" w:rsidRDefault="003B0DC9" w:rsidP="0073250F">
            <w:pPr>
              <w:jc w:val="center"/>
              <w:rPr>
                <w:sz w:val="28"/>
                <w:szCs w:val="28"/>
                <w:lang w:val="uk-UA"/>
              </w:rPr>
            </w:pPr>
            <w:r w:rsidRPr="0033331E">
              <w:rPr>
                <w:sz w:val="28"/>
                <w:szCs w:val="28"/>
                <w:lang w:val="uk-UA"/>
              </w:rPr>
              <w:t>*</w:t>
            </w:r>
          </w:p>
        </w:tc>
        <w:tc>
          <w:tcPr>
            <w:tcW w:w="1847" w:type="dxa"/>
          </w:tcPr>
          <w:p w14:paraId="6595F2AF" w14:textId="77777777" w:rsidR="003B0DC9" w:rsidRPr="0033331E" w:rsidRDefault="003B0DC9" w:rsidP="0073250F">
            <w:pPr>
              <w:jc w:val="center"/>
              <w:rPr>
                <w:sz w:val="28"/>
                <w:szCs w:val="28"/>
                <w:lang w:val="uk-UA"/>
              </w:rPr>
            </w:pPr>
            <w:r w:rsidRPr="0033331E">
              <w:rPr>
                <w:sz w:val="28"/>
                <w:szCs w:val="28"/>
                <w:lang w:val="uk-UA"/>
              </w:rPr>
              <w:t>*</w:t>
            </w:r>
          </w:p>
        </w:tc>
        <w:tc>
          <w:tcPr>
            <w:tcW w:w="1134" w:type="dxa"/>
          </w:tcPr>
          <w:p w14:paraId="448C0DE6" w14:textId="77777777" w:rsidR="003B0DC9" w:rsidRPr="0033331E" w:rsidRDefault="00A0081D" w:rsidP="003B0DC9">
            <w:pPr>
              <w:rPr>
                <w:sz w:val="28"/>
                <w:szCs w:val="28"/>
                <w:lang w:val="uk-UA"/>
              </w:rPr>
            </w:pPr>
            <w:r w:rsidRPr="0033331E">
              <w:rPr>
                <w:sz w:val="28"/>
                <w:szCs w:val="28"/>
                <w:lang w:val="uk-UA"/>
              </w:rPr>
              <w:t xml:space="preserve">        </w:t>
            </w:r>
            <w:r w:rsidR="003B0DC9" w:rsidRPr="0033331E">
              <w:rPr>
                <w:sz w:val="28"/>
                <w:szCs w:val="28"/>
                <w:lang w:val="uk-UA"/>
              </w:rPr>
              <w:t>*</w:t>
            </w:r>
          </w:p>
        </w:tc>
        <w:tc>
          <w:tcPr>
            <w:tcW w:w="1134" w:type="dxa"/>
          </w:tcPr>
          <w:p w14:paraId="4BFE00BA" w14:textId="77777777" w:rsidR="003B0DC9" w:rsidRPr="0033331E" w:rsidRDefault="003B0DC9" w:rsidP="0073250F">
            <w:pPr>
              <w:jc w:val="center"/>
              <w:rPr>
                <w:sz w:val="28"/>
                <w:szCs w:val="28"/>
                <w:lang w:val="uk-UA"/>
              </w:rPr>
            </w:pPr>
            <w:r w:rsidRPr="0033331E">
              <w:rPr>
                <w:sz w:val="28"/>
                <w:szCs w:val="28"/>
                <w:lang w:val="uk-UA"/>
              </w:rPr>
              <w:t>*</w:t>
            </w:r>
          </w:p>
        </w:tc>
      </w:tr>
      <w:tr w:rsidR="003B0DC9" w:rsidRPr="0033331E" w14:paraId="6422EEE4" w14:textId="77777777" w:rsidTr="00CE2746">
        <w:tc>
          <w:tcPr>
            <w:tcW w:w="3369" w:type="dxa"/>
          </w:tcPr>
          <w:p w14:paraId="36D6EB48" w14:textId="77777777" w:rsidR="003B0DC9" w:rsidRPr="0033331E" w:rsidRDefault="003B0DC9" w:rsidP="0073250F">
            <w:pPr>
              <w:jc w:val="both"/>
              <w:rPr>
                <w:bCs/>
                <w:sz w:val="28"/>
                <w:szCs w:val="28"/>
                <w:lang w:val="uk-UA"/>
              </w:rPr>
            </w:pPr>
            <w:r w:rsidRPr="0033331E">
              <w:rPr>
                <w:bCs/>
                <w:sz w:val="28"/>
                <w:szCs w:val="28"/>
                <w:lang w:val="uk-UA"/>
              </w:rPr>
              <w:t>Міський бюджет</w:t>
            </w:r>
          </w:p>
        </w:tc>
        <w:tc>
          <w:tcPr>
            <w:tcW w:w="1980" w:type="dxa"/>
          </w:tcPr>
          <w:p w14:paraId="6E0CED6A" w14:textId="77777777" w:rsidR="003B0DC9" w:rsidRPr="0033331E" w:rsidRDefault="00CE2746" w:rsidP="0073250F">
            <w:pPr>
              <w:jc w:val="center"/>
              <w:rPr>
                <w:sz w:val="28"/>
                <w:szCs w:val="28"/>
                <w:lang w:val="uk-UA"/>
              </w:rPr>
            </w:pPr>
            <w:r w:rsidRPr="0033331E">
              <w:rPr>
                <w:sz w:val="28"/>
                <w:szCs w:val="28"/>
                <w:lang w:val="uk-UA"/>
              </w:rPr>
              <w:t>1</w:t>
            </w:r>
            <w:r w:rsidR="005043D4" w:rsidRPr="0033331E">
              <w:rPr>
                <w:sz w:val="28"/>
                <w:szCs w:val="28"/>
                <w:lang w:val="uk-UA"/>
              </w:rPr>
              <w:t>50</w:t>
            </w:r>
          </w:p>
        </w:tc>
        <w:tc>
          <w:tcPr>
            <w:tcW w:w="1847" w:type="dxa"/>
          </w:tcPr>
          <w:p w14:paraId="00FCE78F" w14:textId="77777777" w:rsidR="003B0DC9" w:rsidRPr="0033331E" w:rsidRDefault="005043D4" w:rsidP="0073250F">
            <w:pPr>
              <w:jc w:val="center"/>
              <w:rPr>
                <w:sz w:val="28"/>
                <w:szCs w:val="28"/>
                <w:lang w:val="uk-UA"/>
              </w:rPr>
            </w:pPr>
            <w:r w:rsidRPr="0033331E">
              <w:rPr>
                <w:sz w:val="28"/>
                <w:szCs w:val="28"/>
                <w:lang w:val="uk-UA"/>
              </w:rPr>
              <w:t>50</w:t>
            </w:r>
          </w:p>
        </w:tc>
        <w:tc>
          <w:tcPr>
            <w:tcW w:w="1134" w:type="dxa"/>
          </w:tcPr>
          <w:p w14:paraId="014C09BB" w14:textId="77777777" w:rsidR="003B0DC9" w:rsidRPr="0033331E" w:rsidRDefault="00CA2440" w:rsidP="00CE2746">
            <w:pPr>
              <w:jc w:val="center"/>
              <w:rPr>
                <w:sz w:val="28"/>
                <w:szCs w:val="28"/>
                <w:lang w:val="uk-UA"/>
              </w:rPr>
            </w:pPr>
            <w:r w:rsidRPr="0033331E">
              <w:rPr>
                <w:sz w:val="28"/>
                <w:szCs w:val="28"/>
                <w:lang w:val="uk-UA"/>
              </w:rPr>
              <w:t>50</w:t>
            </w:r>
          </w:p>
        </w:tc>
        <w:tc>
          <w:tcPr>
            <w:tcW w:w="1134" w:type="dxa"/>
          </w:tcPr>
          <w:p w14:paraId="5D1E07ED" w14:textId="77777777" w:rsidR="003B0DC9" w:rsidRPr="0033331E" w:rsidRDefault="008146A4" w:rsidP="0073250F">
            <w:pPr>
              <w:jc w:val="center"/>
              <w:rPr>
                <w:sz w:val="28"/>
                <w:szCs w:val="28"/>
                <w:lang w:val="uk-UA"/>
              </w:rPr>
            </w:pPr>
            <w:r w:rsidRPr="0033331E">
              <w:rPr>
                <w:sz w:val="28"/>
                <w:szCs w:val="28"/>
                <w:lang w:val="uk-UA"/>
              </w:rPr>
              <w:t>50</w:t>
            </w:r>
          </w:p>
        </w:tc>
      </w:tr>
      <w:tr w:rsidR="003B0DC9" w:rsidRPr="0033331E" w14:paraId="0DF7C308" w14:textId="77777777" w:rsidTr="00CE2746">
        <w:tc>
          <w:tcPr>
            <w:tcW w:w="3369" w:type="dxa"/>
          </w:tcPr>
          <w:p w14:paraId="2B337F9D" w14:textId="77777777" w:rsidR="003B0DC9" w:rsidRPr="0033331E" w:rsidRDefault="003B0DC9" w:rsidP="0073250F">
            <w:pPr>
              <w:jc w:val="both"/>
              <w:rPr>
                <w:bCs/>
                <w:sz w:val="28"/>
                <w:szCs w:val="28"/>
                <w:lang w:val="uk-UA"/>
              </w:rPr>
            </w:pPr>
            <w:r w:rsidRPr="0033331E">
              <w:rPr>
                <w:bCs/>
                <w:sz w:val="28"/>
                <w:szCs w:val="28"/>
                <w:lang w:val="uk-UA"/>
              </w:rPr>
              <w:t>Інші джерела</w:t>
            </w:r>
          </w:p>
        </w:tc>
        <w:tc>
          <w:tcPr>
            <w:tcW w:w="1980" w:type="dxa"/>
          </w:tcPr>
          <w:p w14:paraId="71B37B41" w14:textId="77777777" w:rsidR="003B0DC9" w:rsidRPr="0033331E" w:rsidRDefault="003B0DC9" w:rsidP="0073250F">
            <w:pPr>
              <w:jc w:val="center"/>
              <w:rPr>
                <w:sz w:val="28"/>
                <w:szCs w:val="28"/>
                <w:lang w:val="uk-UA"/>
              </w:rPr>
            </w:pPr>
          </w:p>
        </w:tc>
        <w:tc>
          <w:tcPr>
            <w:tcW w:w="1847" w:type="dxa"/>
          </w:tcPr>
          <w:p w14:paraId="0D8C68EC" w14:textId="77777777" w:rsidR="003B0DC9" w:rsidRPr="0033331E" w:rsidRDefault="003B0DC9" w:rsidP="0073250F">
            <w:pPr>
              <w:jc w:val="center"/>
              <w:rPr>
                <w:sz w:val="28"/>
                <w:szCs w:val="28"/>
                <w:lang w:val="uk-UA"/>
              </w:rPr>
            </w:pPr>
          </w:p>
        </w:tc>
        <w:tc>
          <w:tcPr>
            <w:tcW w:w="1134" w:type="dxa"/>
          </w:tcPr>
          <w:p w14:paraId="5EA1E665" w14:textId="77777777" w:rsidR="003B0DC9" w:rsidRPr="0033331E" w:rsidRDefault="003B0DC9" w:rsidP="0073250F">
            <w:pPr>
              <w:jc w:val="center"/>
              <w:rPr>
                <w:sz w:val="28"/>
                <w:szCs w:val="28"/>
                <w:lang w:val="uk-UA"/>
              </w:rPr>
            </w:pPr>
          </w:p>
        </w:tc>
        <w:tc>
          <w:tcPr>
            <w:tcW w:w="1134" w:type="dxa"/>
          </w:tcPr>
          <w:p w14:paraId="0410A788" w14:textId="77777777" w:rsidR="003B0DC9" w:rsidRPr="0033331E" w:rsidRDefault="003B0DC9" w:rsidP="0073250F">
            <w:pPr>
              <w:jc w:val="center"/>
              <w:rPr>
                <w:sz w:val="28"/>
                <w:szCs w:val="28"/>
                <w:lang w:val="uk-UA"/>
              </w:rPr>
            </w:pPr>
          </w:p>
        </w:tc>
      </w:tr>
      <w:tr w:rsidR="003B0DC9" w:rsidRPr="0033331E" w14:paraId="520FFBBF" w14:textId="77777777" w:rsidTr="00CE2746">
        <w:tc>
          <w:tcPr>
            <w:tcW w:w="3369" w:type="dxa"/>
          </w:tcPr>
          <w:p w14:paraId="7501CD57" w14:textId="77777777" w:rsidR="003B0DC9" w:rsidRPr="0033331E" w:rsidRDefault="003B0DC9" w:rsidP="0073250F">
            <w:pPr>
              <w:jc w:val="both"/>
              <w:rPr>
                <w:bCs/>
                <w:sz w:val="28"/>
                <w:szCs w:val="28"/>
                <w:lang w:val="uk-UA"/>
              </w:rPr>
            </w:pPr>
            <w:r w:rsidRPr="0033331E">
              <w:rPr>
                <w:bCs/>
                <w:sz w:val="28"/>
                <w:szCs w:val="28"/>
                <w:lang w:val="uk-UA"/>
              </w:rPr>
              <w:t>Всього</w:t>
            </w:r>
          </w:p>
        </w:tc>
        <w:tc>
          <w:tcPr>
            <w:tcW w:w="1980" w:type="dxa"/>
          </w:tcPr>
          <w:p w14:paraId="612F6EBA" w14:textId="77777777" w:rsidR="003B0DC9" w:rsidRPr="0033331E" w:rsidRDefault="003B0DC9" w:rsidP="0073250F">
            <w:pPr>
              <w:jc w:val="center"/>
              <w:rPr>
                <w:sz w:val="28"/>
                <w:szCs w:val="28"/>
                <w:lang w:val="uk-UA"/>
              </w:rPr>
            </w:pPr>
          </w:p>
        </w:tc>
        <w:tc>
          <w:tcPr>
            <w:tcW w:w="1847" w:type="dxa"/>
            <w:tcBorders>
              <w:bottom w:val="single" w:sz="4" w:space="0" w:color="auto"/>
            </w:tcBorders>
          </w:tcPr>
          <w:p w14:paraId="73B7B39A" w14:textId="77777777" w:rsidR="003B0DC9" w:rsidRPr="0033331E" w:rsidRDefault="003B0DC9" w:rsidP="0073250F">
            <w:pPr>
              <w:jc w:val="center"/>
              <w:rPr>
                <w:sz w:val="28"/>
                <w:szCs w:val="28"/>
                <w:lang w:val="uk-UA"/>
              </w:rPr>
            </w:pPr>
          </w:p>
        </w:tc>
        <w:tc>
          <w:tcPr>
            <w:tcW w:w="1134" w:type="dxa"/>
            <w:tcBorders>
              <w:bottom w:val="single" w:sz="4" w:space="0" w:color="auto"/>
            </w:tcBorders>
          </w:tcPr>
          <w:p w14:paraId="69721992" w14:textId="77777777" w:rsidR="003B0DC9" w:rsidRPr="0033331E" w:rsidRDefault="003B0DC9" w:rsidP="0073250F">
            <w:pPr>
              <w:jc w:val="center"/>
              <w:rPr>
                <w:sz w:val="28"/>
                <w:szCs w:val="28"/>
                <w:lang w:val="uk-UA"/>
              </w:rPr>
            </w:pPr>
          </w:p>
        </w:tc>
        <w:tc>
          <w:tcPr>
            <w:tcW w:w="1134" w:type="dxa"/>
            <w:tcBorders>
              <w:bottom w:val="single" w:sz="4" w:space="0" w:color="auto"/>
            </w:tcBorders>
          </w:tcPr>
          <w:p w14:paraId="594BF557" w14:textId="77777777" w:rsidR="003B0DC9" w:rsidRPr="0033331E" w:rsidRDefault="003B0DC9" w:rsidP="0073250F">
            <w:pPr>
              <w:jc w:val="center"/>
              <w:rPr>
                <w:sz w:val="28"/>
                <w:szCs w:val="28"/>
                <w:lang w:val="uk-UA"/>
              </w:rPr>
            </w:pPr>
          </w:p>
        </w:tc>
      </w:tr>
    </w:tbl>
    <w:p w14:paraId="4A39B2DE" w14:textId="77777777" w:rsidR="003B0DC9" w:rsidRPr="0033331E" w:rsidRDefault="003B0DC9" w:rsidP="009F55FC">
      <w:pPr>
        <w:jc w:val="both"/>
        <w:rPr>
          <w:sz w:val="28"/>
          <w:szCs w:val="28"/>
          <w:lang w:val="uk-UA"/>
        </w:rPr>
      </w:pPr>
    </w:p>
    <w:p w14:paraId="228FB861" w14:textId="77777777" w:rsidR="00473129" w:rsidRPr="0033331E" w:rsidRDefault="00473129" w:rsidP="00065293">
      <w:pPr>
        <w:jc w:val="both"/>
        <w:rPr>
          <w:bCs/>
          <w:spacing w:val="-2"/>
          <w:lang w:val="uk-UA"/>
        </w:rPr>
      </w:pPr>
      <w:r w:rsidRPr="0033331E">
        <w:rPr>
          <w:bCs/>
          <w:spacing w:val="-2"/>
          <w:lang w:val="uk-UA"/>
        </w:rPr>
        <w:t xml:space="preserve">*- фінансування з державного та обласного бюджету можливе при затвердженні Кабінетом Міністрів рішення про порядок надання з державного бюджету місцевим бюджетам субвенції на забезпечення нагальних потреб в продуктах харчування, в тому числі сільськогосподарського призначення в умовах воєнного стану. </w:t>
      </w:r>
    </w:p>
    <w:p w14:paraId="7EA130E2" w14:textId="77777777" w:rsidR="00C32CD9" w:rsidRPr="0033331E" w:rsidRDefault="00C32CD9" w:rsidP="00065293">
      <w:pPr>
        <w:jc w:val="both"/>
        <w:rPr>
          <w:b/>
          <w:sz w:val="28"/>
          <w:szCs w:val="28"/>
          <w:lang w:val="uk-UA"/>
        </w:rPr>
      </w:pPr>
    </w:p>
    <w:p w14:paraId="08DD5188" w14:textId="77777777" w:rsidR="00EB6BD2" w:rsidRPr="0033331E" w:rsidRDefault="00336B86" w:rsidP="00065293">
      <w:pPr>
        <w:jc w:val="both"/>
        <w:rPr>
          <w:sz w:val="28"/>
          <w:szCs w:val="28"/>
          <w:lang w:val="uk-UA"/>
        </w:rPr>
      </w:pPr>
      <w:r w:rsidRPr="0033331E">
        <w:rPr>
          <w:b/>
          <w:sz w:val="28"/>
          <w:szCs w:val="28"/>
          <w:lang w:val="uk-UA"/>
        </w:rPr>
        <w:t>6</w:t>
      </w:r>
      <w:r w:rsidR="00065293" w:rsidRPr="0033331E">
        <w:rPr>
          <w:b/>
          <w:sz w:val="28"/>
          <w:szCs w:val="28"/>
          <w:lang w:val="uk-UA"/>
        </w:rPr>
        <w:t>.</w:t>
      </w:r>
      <w:r w:rsidR="0078379E" w:rsidRPr="0033331E">
        <w:rPr>
          <w:sz w:val="28"/>
          <w:szCs w:val="28"/>
          <w:lang w:val="uk-UA"/>
        </w:rPr>
        <w:t xml:space="preserve"> </w:t>
      </w:r>
      <w:r w:rsidR="00065293" w:rsidRPr="0033331E">
        <w:rPr>
          <w:b/>
          <w:sz w:val="28"/>
          <w:szCs w:val="28"/>
          <w:lang w:val="uk-UA"/>
        </w:rPr>
        <w:t>Очікувані результати виконання</w:t>
      </w:r>
      <w:r w:rsidR="00065293" w:rsidRPr="0033331E">
        <w:rPr>
          <w:sz w:val="28"/>
          <w:szCs w:val="28"/>
          <w:lang w:val="uk-UA"/>
        </w:rPr>
        <w:t xml:space="preserve"> </w:t>
      </w:r>
    </w:p>
    <w:p w14:paraId="2D8D7299" w14:textId="77777777" w:rsidR="00C32CD9" w:rsidRPr="0033331E" w:rsidRDefault="00C32CD9" w:rsidP="00C32CD9">
      <w:pPr>
        <w:spacing w:before="120" w:after="120"/>
        <w:jc w:val="both"/>
        <w:rPr>
          <w:color w:val="000000"/>
          <w:sz w:val="28"/>
          <w:szCs w:val="28"/>
          <w:lang w:val="uk-UA"/>
        </w:rPr>
      </w:pPr>
      <w:r w:rsidRPr="0033331E">
        <w:rPr>
          <w:color w:val="000000"/>
          <w:sz w:val="28"/>
          <w:szCs w:val="28"/>
          <w:lang w:val="uk-UA"/>
        </w:rPr>
        <w:t>Реалізація Програми сприятиме вирощенню достатньої кількості необхідного врожаю с/г культур, забезпеченню продовольчої безпеки жителів Тисменицької міської територіальної громади, запобіганню нестачі харчових продуктів у період війни та повоєнний період</w:t>
      </w:r>
      <w:r w:rsidR="001500EC" w:rsidRPr="0033331E">
        <w:rPr>
          <w:color w:val="000000"/>
          <w:sz w:val="28"/>
          <w:szCs w:val="28"/>
          <w:lang w:val="uk-UA"/>
        </w:rPr>
        <w:t>,</w:t>
      </w:r>
      <w:r w:rsidRPr="0033331E">
        <w:rPr>
          <w:color w:val="000000"/>
          <w:sz w:val="28"/>
          <w:szCs w:val="28"/>
          <w:lang w:val="uk-UA"/>
        </w:rPr>
        <w:t xml:space="preserve"> </w:t>
      </w:r>
      <w:r w:rsidR="001500EC" w:rsidRPr="0033331E">
        <w:rPr>
          <w:color w:val="000000"/>
          <w:sz w:val="28"/>
          <w:szCs w:val="28"/>
          <w:lang w:val="uk-UA"/>
        </w:rPr>
        <w:t xml:space="preserve"> </w:t>
      </w:r>
      <w:r w:rsidR="001500EC" w:rsidRPr="0033331E">
        <w:rPr>
          <w:color w:val="000000"/>
          <w:sz w:val="28"/>
          <w:szCs w:val="28"/>
          <w:lang w:val="uk-UA" w:eastAsia="zh-CN"/>
        </w:rPr>
        <w:t>підвищенню рівня зайнятості сільського населення, створенню нових робочих місць</w:t>
      </w:r>
    </w:p>
    <w:p w14:paraId="26722728" w14:textId="77777777" w:rsidR="00485F0D" w:rsidRPr="0033331E" w:rsidRDefault="00485F0D" w:rsidP="00485F0D">
      <w:pPr>
        <w:widowControl w:val="0"/>
        <w:suppressAutoHyphens/>
        <w:jc w:val="both"/>
        <w:rPr>
          <w:color w:val="000000"/>
          <w:sz w:val="28"/>
          <w:szCs w:val="28"/>
          <w:lang w:val="uk-UA" w:eastAsia="zh-CN"/>
        </w:rPr>
      </w:pPr>
    </w:p>
    <w:p w14:paraId="0454FFA1" w14:textId="77777777" w:rsidR="00473129" w:rsidRPr="0033331E" w:rsidRDefault="00336B86" w:rsidP="00473129">
      <w:pPr>
        <w:jc w:val="both"/>
        <w:rPr>
          <w:sz w:val="28"/>
          <w:szCs w:val="28"/>
          <w:lang w:val="uk-UA"/>
        </w:rPr>
      </w:pPr>
      <w:r w:rsidRPr="0033331E">
        <w:rPr>
          <w:rStyle w:val="CharStyle4"/>
          <w:rFonts w:eastAsia="SimSun"/>
          <w:sz w:val="28"/>
          <w:szCs w:val="28"/>
        </w:rPr>
        <w:t>7</w:t>
      </w:r>
      <w:r w:rsidR="00065293" w:rsidRPr="0033331E">
        <w:rPr>
          <w:rStyle w:val="CharStyle4"/>
          <w:rFonts w:eastAsia="SimSun"/>
          <w:sz w:val="28"/>
          <w:szCs w:val="28"/>
        </w:rPr>
        <w:t>.</w:t>
      </w:r>
      <w:r w:rsidR="0078379E" w:rsidRPr="0033331E">
        <w:rPr>
          <w:rStyle w:val="CharStyle4"/>
          <w:rFonts w:eastAsia="SimSun"/>
          <w:sz w:val="28"/>
          <w:szCs w:val="28"/>
        </w:rPr>
        <w:t xml:space="preserve"> </w:t>
      </w:r>
      <w:r w:rsidR="00065293" w:rsidRPr="0033331E">
        <w:rPr>
          <w:rStyle w:val="CharStyle4"/>
          <w:rFonts w:eastAsia="SimSun"/>
          <w:b/>
          <w:sz w:val="28"/>
          <w:szCs w:val="28"/>
        </w:rPr>
        <w:t>Терміни проведення звітності</w:t>
      </w:r>
      <w:r w:rsidR="00065293" w:rsidRPr="0033331E">
        <w:rPr>
          <w:rStyle w:val="CharStyle4"/>
          <w:rFonts w:eastAsia="SimSun"/>
          <w:sz w:val="28"/>
          <w:szCs w:val="28"/>
        </w:rPr>
        <w:t xml:space="preserve"> – 1 раз на рік до 31 березня.</w:t>
      </w:r>
    </w:p>
    <w:p w14:paraId="4BDF6BA6" w14:textId="77777777" w:rsidR="009F55FC" w:rsidRPr="0033331E" w:rsidRDefault="009F55FC" w:rsidP="00E82ED4">
      <w:pPr>
        <w:pStyle w:val="af7"/>
        <w:tabs>
          <w:tab w:val="left" w:pos="1276"/>
        </w:tabs>
        <w:spacing w:after="0"/>
        <w:ind w:right="20"/>
        <w:rPr>
          <w:rStyle w:val="CharStyle4"/>
          <w:rFonts w:eastAsia="SimSun"/>
          <w:b/>
          <w:bCs/>
          <w:sz w:val="28"/>
          <w:szCs w:val="28"/>
        </w:rPr>
      </w:pPr>
    </w:p>
    <w:p w14:paraId="5531A6EE" w14:textId="77777777" w:rsidR="0078379E" w:rsidRPr="0033331E" w:rsidRDefault="0078379E" w:rsidP="00911D7A">
      <w:pPr>
        <w:pStyle w:val="af7"/>
        <w:tabs>
          <w:tab w:val="left" w:pos="1276"/>
        </w:tabs>
        <w:spacing w:after="0"/>
        <w:ind w:right="20"/>
        <w:jc w:val="center"/>
        <w:rPr>
          <w:b/>
          <w:sz w:val="28"/>
          <w:szCs w:val="28"/>
        </w:rPr>
      </w:pPr>
    </w:p>
    <w:p w14:paraId="6CDDDA51" w14:textId="77777777" w:rsidR="0078379E" w:rsidRPr="0033331E" w:rsidRDefault="0078379E" w:rsidP="00911D7A">
      <w:pPr>
        <w:pStyle w:val="af7"/>
        <w:tabs>
          <w:tab w:val="left" w:pos="1276"/>
        </w:tabs>
        <w:spacing w:after="0"/>
        <w:ind w:right="20"/>
        <w:jc w:val="center"/>
        <w:rPr>
          <w:b/>
          <w:sz w:val="28"/>
          <w:szCs w:val="28"/>
        </w:rPr>
      </w:pPr>
    </w:p>
    <w:p w14:paraId="160D37CF" w14:textId="77777777" w:rsidR="00336B86" w:rsidRPr="0033331E" w:rsidRDefault="00336B86" w:rsidP="00911D7A">
      <w:pPr>
        <w:pStyle w:val="af7"/>
        <w:tabs>
          <w:tab w:val="left" w:pos="1276"/>
        </w:tabs>
        <w:spacing w:after="0"/>
        <w:ind w:right="20"/>
        <w:jc w:val="center"/>
        <w:rPr>
          <w:b/>
          <w:sz w:val="28"/>
          <w:szCs w:val="28"/>
        </w:rPr>
      </w:pPr>
    </w:p>
    <w:p w14:paraId="1422C6B6" w14:textId="77777777" w:rsidR="00336B86" w:rsidRPr="0033331E" w:rsidRDefault="00336B86" w:rsidP="00911D7A">
      <w:pPr>
        <w:pStyle w:val="af7"/>
        <w:tabs>
          <w:tab w:val="left" w:pos="1276"/>
        </w:tabs>
        <w:spacing w:after="0"/>
        <w:ind w:right="20"/>
        <w:jc w:val="center"/>
        <w:rPr>
          <w:b/>
          <w:sz w:val="28"/>
          <w:szCs w:val="28"/>
        </w:rPr>
      </w:pPr>
    </w:p>
    <w:p w14:paraId="152DE4AC" w14:textId="77777777" w:rsidR="0078379E" w:rsidRPr="0033331E" w:rsidRDefault="0078379E" w:rsidP="00911D7A">
      <w:pPr>
        <w:pStyle w:val="af7"/>
        <w:tabs>
          <w:tab w:val="left" w:pos="1276"/>
        </w:tabs>
        <w:spacing w:after="0"/>
        <w:ind w:right="20"/>
        <w:jc w:val="center"/>
        <w:rPr>
          <w:b/>
          <w:sz w:val="28"/>
          <w:szCs w:val="28"/>
        </w:rPr>
      </w:pPr>
    </w:p>
    <w:p w14:paraId="1CAA68F0" w14:textId="77777777" w:rsidR="00C32CD9" w:rsidRPr="0033331E" w:rsidRDefault="00C32CD9" w:rsidP="00911D7A">
      <w:pPr>
        <w:pStyle w:val="af7"/>
        <w:tabs>
          <w:tab w:val="left" w:pos="1276"/>
        </w:tabs>
        <w:spacing w:after="0"/>
        <w:ind w:right="20"/>
        <w:jc w:val="center"/>
        <w:rPr>
          <w:b/>
          <w:sz w:val="28"/>
          <w:szCs w:val="28"/>
        </w:rPr>
      </w:pPr>
    </w:p>
    <w:p w14:paraId="5088797B" w14:textId="77777777" w:rsidR="00C32CD9" w:rsidRPr="0033331E" w:rsidRDefault="00C32CD9" w:rsidP="00911D7A">
      <w:pPr>
        <w:pStyle w:val="af7"/>
        <w:tabs>
          <w:tab w:val="left" w:pos="1276"/>
        </w:tabs>
        <w:spacing w:after="0"/>
        <w:ind w:right="20"/>
        <w:jc w:val="center"/>
        <w:rPr>
          <w:b/>
          <w:sz w:val="28"/>
          <w:szCs w:val="28"/>
        </w:rPr>
      </w:pPr>
    </w:p>
    <w:p w14:paraId="1EA949AA" w14:textId="77777777" w:rsidR="00C32CD9" w:rsidRPr="0033331E" w:rsidRDefault="00C32CD9" w:rsidP="00911D7A">
      <w:pPr>
        <w:pStyle w:val="af7"/>
        <w:tabs>
          <w:tab w:val="left" w:pos="1276"/>
        </w:tabs>
        <w:spacing w:after="0"/>
        <w:ind w:right="20"/>
        <w:jc w:val="center"/>
        <w:rPr>
          <w:b/>
          <w:sz w:val="28"/>
          <w:szCs w:val="28"/>
        </w:rPr>
      </w:pPr>
    </w:p>
    <w:p w14:paraId="5F7BBA66" w14:textId="77777777" w:rsidR="00C32CD9" w:rsidRPr="0033331E" w:rsidRDefault="00C32CD9" w:rsidP="00911D7A">
      <w:pPr>
        <w:pStyle w:val="af7"/>
        <w:tabs>
          <w:tab w:val="left" w:pos="1276"/>
        </w:tabs>
        <w:spacing w:after="0"/>
        <w:ind w:right="20"/>
        <w:jc w:val="center"/>
        <w:rPr>
          <w:b/>
          <w:sz w:val="28"/>
          <w:szCs w:val="28"/>
        </w:rPr>
      </w:pPr>
    </w:p>
    <w:p w14:paraId="28AACB60" w14:textId="77777777" w:rsidR="00973075" w:rsidRPr="0033331E" w:rsidRDefault="006420E5" w:rsidP="00911D7A">
      <w:pPr>
        <w:pStyle w:val="af7"/>
        <w:tabs>
          <w:tab w:val="left" w:pos="1276"/>
        </w:tabs>
        <w:spacing w:after="0"/>
        <w:ind w:right="20"/>
        <w:jc w:val="center"/>
        <w:rPr>
          <w:b/>
          <w:sz w:val="28"/>
          <w:szCs w:val="28"/>
        </w:rPr>
      </w:pPr>
      <w:r w:rsidRPr="0033331E">
        <w:rPr>
          <w:b/>
          <w:sz w:val="28"/>
          <w:szCs w:val="28"/>
        </w:rPr>
        <w:lastRenderedPageBreak/>
        <w:t>Програма</w:t>
      </w:r>
    </w:p>
    <w:p w14:paraId="3B48E011" w14:textId="77777777" w:rsidR="0058018E" w:rsidRPr="0033331E" w:rsidRDefault="00065293" w:rsidP="00A61CD0">
      <w:pPr>
        <w:jc w:val="center"/>
        <w:rPr>
          <w:b/>
          <w:sz w:val="28"/>
          <w:szCs w:val="28"/>
          <w:lang w:val="uk-UA"/>
        </w:rPr>
      </w:pPr>
      <w:r w:rsidRPr="0033331E">
        <w:rPr>
          <w:b/>
          <w:sz w:val="28"/>
          <w:szCs w:val="28"/>
          <w:lang w:val="uk-UA"/>
        </w:rPr>
        <w:t>«П</w:t>
      </w:r>
      <w:r w:rsidR="006420E5" w:rsidRPr="0033331E">
        <w:rPr>
          <w:b/>
          <w:sz w:val="28"/>
          <w:szCs w:val="28"/>
          <w:lang w:val="uk-UA"/>
        </w:rPr>
        <w:t>ідтримк</w:t>
      </w:r>
      <w:r w:rsidRPr="0033331E">
        <w:rPr>
          <w:b/>
          <w:sz w:val="28"/>
          <w:szCs w:val="28"/>
          <w:lang w:val="uk-UA"/>
        </w:rPr>
        <w:t>а</w:t>
      </w:r>
      <w:r w:rsidR="006420E5" w:rsidRPr="0033331E">
        <w:rPr>
          <w:b/>
          <w:sz w:val="28"/>
          <w:szCs w:val="28"/>
          <w:lang w:val="uk-UA"/>
        </w:rPr>
        <w:t xml:space="preserve"> самозабезпечення </w:t>
      </w:r>
      <w:r w:rsidR="00FE4F26" w:rsidRPr="0033331E">
        <w:rPr>
          <w:b/>
          <w:sz w:val="28"/>
          <w:szCs w:val="28"/>
          <w:lang w:val="uk-UA"/>
        </w:rPr>
        <w:t>Тисменицької</w:t>
      </w:r>
      <w:r w:rsidR="00591CF4" w:rsidRPr="0033331E">
        <w:rPr>
          <w:b/>
          <w:sz w:val="28"/>
          <w:szCs w:val="28"/>
          <w:lang w:val="uk-UA"/>
        </w:rPr>
        <w:t xml:space="preserve"> міської</w:t>
      </w:r>
      <w:r w:rsidR="006420E5" w:rsidRPr="0033331E">
        <w:rPr>
          <w:b/>
          <w:sz w:val="28"/>
          <w:szCs w:val="28"/>
          <w:lang w:val="uk-UA"/>
        </w:rPr>
        <w:t xml:space="preserve"> територіальної громади харчовими продуктами</w:t>
      </w:r>
      <w:r w:rsidR="00FE4F26" w:rsidRPr="0033331E">
        <w:rPr>
          <w:b/>
          <w:sz w:val="28"/>
          <w:szCs w:val="28"/>
          <w:lang w:val="uk-UA"/>
        </w:rPr>
        <w:t xml:space="preserve"> </w:t>
      </w:r>
      <w:r w:rsidR="006420E5" w:rsidRPr="0033331E">
        <w:rPr>
          <w:b/>
          <w:sz w:val="28"/>
          <w:szCs w:val="28"/>
          <w:lang w:val="uk-UA"/>
        </w:rPr>
        <w:t>«</w:t>
      </w:r>
      <w:r w:rsidR="00591CF4" w:rsidRPr="0033331E">
        <w:rPr>
          <w:b/>
          <w:sz w:val="28"/>
          <w:szCs w:val="28"/>
          <w:lang w:val="uk-UA"/>
        </w:rPr>
        <w:t>С</w:t>
      </w:r>
      <w:r w:rsidR="006420E5" w:rsidRPr="0033331E">
        <w:rPr>
          <w:b/>
          <w:sz w:val="28"/>
          <w:szCs w:val="28"/>
          <w:lang w:val="uk-UA"/>
        </w:rPr>
        <w:t xml:space="preserve">ади </w:t>
      </w:r>
      <w:r w:rsidR="00591CF4" w:rsidRPr="0033331E">
        <w:rPr>
          <w:b/>
          <w:sz w:val="28"/>
          <w:szCs w:val="28"/>
          <w:lang w:val="uk-UA"/>
        </w:rPr>
        <w:t>П</w:t>
      </w:r>
      <w:r w:rsidR="006420E5" w:rsidRPr="0033331E">
        <w:rPr>
          <w:b/>
          <w:sz w:val="28"/>
          <w:szCs w:val="28"/>
          <w:lang w:val="uk-UA"/>
        </w:rPr>
        <w:t>еремоги» на 2022 – 2024 роки</w:t>
      </w:r>
    </w:p>
    <w:p w14:paraId="75C8BCDF" w14:textId="77777777" w:rsidR="004C00EA" w:rsidRPr="0033331E" w:rsidRDefault="004C00EA" w:rsidP="00A61CD0">
      <w:pPr>
        <w:spacing w:after="20"/>
        <w:jc w:val="center"/>
        <w:rPr>
          <w:sz w:val="28"/>
          <w:szCs w:val="28"/>
          <w:lang w:val="uk-UA"/>
        </w:rPr>
      </w:pPr>
    </w:p>
    <w:p w14:paraId="3102A8E7" w14:textId="77777777" w:rsidR="0058018E" w:rsidRPr="0033331E" w:rsidRDefault="0058018E" w:rsidP="009D270E">
      <w:pPr>
        <w:spacing w:after="20"/>
        <w:jc w:val="center"/>
        <w:rPr>
          <w:sz w:val="28"/>
          <w:szCs w:val="28"/>
          <w:lang w:val="uk-UA"/>
        </w:rPr>
      </w:pPr>
      <w:r w:rsidRPr="0033331E">
        <w:rPr>
          <w:sz w:val="28"/>
          <w:szCs w:val="28"/>
          <w:lang w:val="uk-UA"/>
        </w:rPr>
        <w:t xml:space="preserve">ЗАГАЛЬНІ ПОЛОЖЕННЯ </w:t>
      </w:r>
    </w:p>
    <w:p w14:paraId="4E16835A" w14:textId="77777777" w:rsidR="00211A8A" w:rsidRPr="0033331E" w:rsidRDefault="0058018E" w:rsidP="00211A8A">
      <w:pPr>
        <w:spacing w:after="20"/>
        <w:jc w:val="both"/>
        <w:rPr>
          <w:sz w:val="28"/>
          <w:szCs w:val="28"/>
          <w:lang w:val="uk-UA"/>
        </w:rPr>
      </w:pPr>
      <w:r w:rsidRPr="0033331E">
        <w:rPr>
          <w:sz w:val="28"/>
          <w:szCs w:val="28"/>
          <w:shd w:val="clear" w:color="auto" w:fill="FFFFFF"/>
          <w:lang w:val="uk-UA"/>
        </w:rPr>
        <w:tab/>
        <w:t xml:space="preserve">Програма </w:t>
      </w:r>
      <w:r w:rsidR="00065293" w:rsidRPr="0033331E">
        <w:rPr>
          <w:sz w:val="28"/>
          <w:szCs w:val="28"/>
          <w:lang w:val="uk-UA"/>
        </w:rPr>
        <w:t>«Підтримка</w:t>
      </w:r>
      <w:r w:rsidRPr="0033331E">
        <w:rPr>
          <w:sz w:val="28"/>
          <w:szCs w:val="28"/>
          <w:lang w:val="uk-UA"/>
        </w:rPr>
        <w:t xml:space="preserve"> самозабезпечення</w:t>
      </w:r>
      <w:r w:rsidR="00FE4F26" w:rsidRPr="0033331E">
        <w:rPr>
          <w:sz w:val="28"/>
          <w:szCs w:val="28"/>
          <w:lang w:val="uk-UA"/>
        </w:rPr>
        <w:t xml:space="preserve"> Тисменицької</w:t>
      </w:r>
      <w:r w:rsidR="00AB699E" w:rsidRPr="0033331E">
        <w:rPr>
          <w:sz w:val="28"/>
          <w:szCs w:val="28"/>
          <w:lang w:val="uk-UA"/>
        </w:rPr>
        <w:t xml:space="preserve"> </w:t>
      </w:r>
      <w:r w:rsidR="00591CF4" w:rsidRPr="0033331E">
        <w:rPr>
          <w:sz w:val="28"/>
          <w:szCs w:val="28"/>
          <w:lang w:val="uk-UA"/>
        </w:rPr>
        <w:t xml:space="preserve">міської </w:t>
      </w:r>
      <w:r w:rsidR="00CD05AE" w:rsidRPr="0033331E">
        <w:rPr>
          <w:sz w:val="28"/>
          <w:szCs w:val="28"/>
          <w:lang w:val="uk-UA"/>
        </w:rPr>
        <w:t>територіальної громади</w:t>
      </w:r>
      <w:r w:rsidRPr="0033331E">
        <w:rPr>
          <w:sz w:val="28"/>
          <w:szCs w:val="28"/>
          <w:lang w:val="uk-UA"/>
        </w:rPr>
        <w:t xml:space="preserve"> харчовими продуктами </w:t>
      </w:r>
      <w:r w:rsidR="00FE4F26" w:rsidRPr="0033331E">
        <w:rPr>
          <w:sz w:val="28"/>
          <w:szCs w:val="28"/>
          <w:lang w:val="uk-UA"/>
        </w:rPr>
        <w:t xml:space="preserve"> </w:t>
      </w:r>
      <w:r w:rsidR="00A008AE">
        <w:rPr>
          <w:sz w:val="28"/>
          <w:szCs w:val="28"/>
          <w:lang w:val="uk-UA"/>
        </w:rPr>
        <w:t>«</w:t>
      </w:r>
      <w:r w:rsidRPr="0033331E">
        <w:rPr>
          <w:sz w:val="28"/>
          <w:szCs w:val="28"/>
          <w:lang w:val="uk-UA"/>
        </w:rPr>
        <w:t>Сади Перемоги</w:t>
      </w:r>
      <w:r w:rsidR="00A008AE">
        <w:rPr>
          <w:sz w:val="28"/>
          <w:szCs w:val="28"/>
          <w:lang w:val="uk-UA"/>
        </w:rPr>
        <w:t>»</w:t>
      </w:r>
      <w:r w:rsidR="00FE4F26" w:rsidRPr="0033331E">
        <w:rPr>
          <w:sz w:val="28"/>
          <w:szCs w:val="28"/>
          <w:lang w:val="uk-UA"/>
        </w:rPr>
        <w:t xml:space="preserve"> </w:t>
      </w:r>
      <w:r w:rsidR="000650D8" w:rsidRPr="0033331E">
        <w:rPr>
          <w:sz w:val="28"/>
          <w:szCs w:val="28"/>
          <w:lang w:val="uk-UA"/>
        </w:rPr>
        <w:t>на 2022</w:t>
      </w:r>
      <w:r w:rsidR="000650D8" w:rsidRPr="0033331E">
        <w:rPr>
          <w:color w:val="002060"/>
          <w:sz w:val="28"/>
          <w:szCs w:val="28"/>
          <w:lang w:val="uk-UA"/>
        </w:rPr>
        <w:t xml:space="preserve"> – </w:t>
      </w:r>
      <w:r w:rsidR="000650D8" w:rsidRPr="0033331E">
        <w:rPr>
          <w:sz w:val="28"/>
          <w:szCs w:val="28"/>
          <w:lang w:val="uk-UA"/>
        </w:rPr>
        <w:t>2024 роки</w:t>
      </w:r>
      <w:r w:rsidR="00FE4F26" w:rsidRPr="0033331E">
        <w:rPr>
          <w:sz w:val="28"/>
          <w:szCs w:val="28"/>
          <w:lang w:val="uk-UA"/>
        </w:rPr>
        <w:t xml:space="preserve"> </w:t>
      </w:r>
      <w:r w:rsidR="00591CF4" w:rsidRPr="0033331E">
        <w:rPr>
          <w:sz w:val="28"/>
          <w:szCs w:val="28"/>
          <w:shd w:val="clear" w:color="auto" w:fill="FFFFFF"/>
          <w:lang w:val="uk-UA"/>
        </w:rPr>
        <w:t>(</w:t>
      </w:r>
      <w:r w:rsidRPr="0033331E">
        <w:rPr>
          <w:sz w:val="28"/>
          <w:szCs w:val="28"/>
          <w:shd w:val="clear" w:color="auto" w:fill="FFFFFF"/>
          <w:lang w:val="uk-UA"/>
        </w:rPr>
        <w:t>далі Програма)</w:t>
      </w:r>
      <w:r w:rsidRPr="0033331E">
        <w:rPr>
          <w:sz w:val="28"/>
          <w:szCs w:val="28"/>
          <w:lang w:val="uk-UA"/>
        </w:rPr>
        <w:t xml:space="preserve"> розроблена </w:t>
      </w:r>
      <w:r w:rsidR="00D04DDC" w:rsidRPr="0033331E">
        <w:rPr>
          <w:sz w:val="28"/>
          <w:szCs w:val="28"/>
          <w:lang w:val="uk-UA"/>
        </w:rPr>
        <w:t xml:space="preserve">відповідно до </w:t>
      </w:r>
      <w:r w:rsidR="00D04DDC" w:rsidRPr="0033331E">
        <w:rPr>
          <w:color w:val="000000"/>
          <w:sz w:val="28"/>
          <w:szCs w:val="28"/>
          <w:lang w:val="uk-UA"/>
        </w:rPr>
        <w:t xml:space="preserve">законів України </w:t>
      </w:r>
      <w:r w:rsidR="00A008AE">
        <w:rPr>
          <w:color w:val="000000"/>
          <w:sz w:val="28"/>
          <w:szCs w:val="28"/>
          <w:lang w:val="uk-UA"/>
        </w:rPr>
        <w:t xml:space="preserve">                     «</w:t>
      </w:r>
      <w:r w:rsidR="00D04DDC" w:rsidRPr="0033331E">
        <w:rPr>
          <w:color w:val="000000"/>
          <w:sz w:val="28"/>
          <w:szCs w:val="28"/>
          <w:lang w:val="uk-UA"/>
        </w:rPr>
        <w:t>Про правовий режим воєнного стану</w:t>
      </w:r>
      <w:r w:rsidR="00A008AE">
        <w:rPr>
          <w:color w:val="000000"/>
          <w:sz w:val="28"/>
          <w:szCs w:val="28"/>
          <w:lang w:val="uk-UA"/>
        </w:rPr>
        <w:t>»</w:t>
      </w:r>
      <w:r w:rsidR="00D04DDC" w:rsidRPr="0033331E">
        <w:rPr>
          <w:color w:val="000000"/>
          <w:sz w:val="28"/>
          <w:szCs w:val="28"/>
          <w:lang w:val="uk-UA"/>
        </w:rPr>
        <w:t xml:space="preserve">, </w:t>
      </w:r>
      <w:r w:rsidR="00A008AE">
        <w:rPr>
          <w:color w:val="000000"/>
          <w:sz w:val="28"/>
          <w:szCs w:val="28"/>
          <w:lang w:val="uk-UA"/>
        </w:rPr>
        <w:t>«</w:t>
      </w:r>
      <w:r w:rsidR="00D04DDC" w:rsidRPr="0033331E">
        <w:rPr>
          <w:color w:val="000000"/>
          <w:sz w:val="28"/>
          <w:szCs w:val="28"/>
          <w:lang w:val="uk-UA"/>
        </w:rPr>
        <w:t>Про Державний земельний кадастр</w:t>
      </w:r>
      <w:r w:rsidR="00A008AE">
        <w:rPr>
          <w:color w:val="000000"/>
          <w:sz w:val="28"/>
          <w:szCs w:val="28"/>
          <w:lang w:val="uk-UA"/>
        </w:rPr>
        <w:t>»</w:t>
      </w:r>
      <w:r w:rsidR="00D04DDC" w:rsidRPr="0033331E">
        <w:rPr>
          <w:color w:val="000000"/>
          <w:sz w:val="28"/>
          <w:szCs w:val="28"/>
          <w:lang w:val="uk-UA"/>
        </w:rPr>
        <w:t xml:space="preserve">, </w:t>
      </w:r>
      <w:r w:rsidR="00A008AE">
        <w:rPr>
          <w:color w:val="000000"/>
          <w:sz w:val="28"/>
          <w:szCs w:val="28"/>
          <w:lang w:val="uk-UA"/>
        </w:rPr>
        <w:t>«</w:t>
      </w:r>
      <w:r w:rsidR="00D04DDC" w:rsidRPr="0033331E">
        <w:rPr>
          <w:color w:val="000000"/>
          <w:sz w:val="28"/>
          <w:szCs w:val="28"/>
          <w:lang w:val="uk-UA"/>
        </w:rPr>
        <w:t>Про землеустрій</w:t>
      </w:r>
      <w:r w:rsidR="00A008AE">
        <w:rPr>
          <w:color w:val="000000"/>
          <w:sz w:val="28"/>
          <w:szCs w:val="28"/>
          <w:lang w:val="uk-UA"/>
        </w:rPr>
        <w:t>»</w:t>
      </w:r>
      <w:r w:rsidR="00D04DDC" w:rsidRPr="0033331E">
        <w:rPr>
          <w:color w:val="000000"/>
          <w:sz w:val="28"/>
          <w:szCs w:val="28"/>
          <w:lang w:val="uk-UA"/>
        </w:rPr>
        <w:t>,</w:t>
      </w:r>
      <w:r w:rsidR="00A008AE">
        <w:rPr>
          <w:color w:val="000000"/>
          <w:sz w:val="28"/>
          <w:szCs w:val="28"/>
          <w:lang w:val="uk-UA"/>
        </w:rPr>
        <w:t xml:space="preserve"> </w:t>
      </w:r>
      <w:r w:rsidR="00D04DDC" w:rsidRPr="0033331E">
        <w:rPr>
          <w:color w:val="000000"/>
          <w:sz w:val="28"/>
          <w:szCs w:val="28"/>
          <w:lang w:val="uk-UA"/>
        </w:rPr>
        <w:t xml:space="preserve">Земельного кодексу України, указів Президента України від 24 лютого 2022 року №64/2022 </w:t>
      </w:r>
      <w:r w:rsidR="00A008AE">
        <w:rPr>
          <w:color w:val="000000"/>
          <w:sz w:val="28"/>
          <w:szCs w:val="28"/>
          <w:lang w:val="uk-UA"/>
        </w:rPr>
        <w:t>«</w:t>
      </w:r>
      <w:r w:rsidR="00D04DDC" w:rsidRPr="0033331E">
        <w:rPr>
          <w:color w:val="000000"/>
          <w:sz w:val="28"/>
          <w:szCs w:val="28"/>
          <w:lang w:val="uk-UA"/>
        </w:rPr>
        <w:t>Про введення воєнного стану в Україні</w:t>
      </w:r>
      <w:r w:rsidR="00A008AE">
        <w:rPr>
          <w:color w:val="000000"/>
          <w:sz w:val="28"/>
          <w:szCs w:val="28"/>
          <w:lang w:val="uk-UA"/>
        </w:rPr>
        <w:t>»</w:t>
      </w:r>
      <w:r w:rsidR="00D04DDC" w:rsidRPr="0033331E">
        <w:rPr>
          <w:color w:val="000000"/>
          <w:sz w:val="28"/>
          <w:szCs w:val="28"/>
          <w:lang w:val="uk-UA"/>
        </w:rPr>
        <w:t xml:space="preserve">, від 14 березня 2022 року №133/2022 </w:t>
      </w:r>
      <w:r w:rsidR="00A008AE">
        <w:rPr>
          <w:color w:val="000000"/>
          <w:sz w:val="28"/>
          <w:szCs w:val="28"/>
          <w:lang w:val="uk-UA"/>
        </w:rPr>
        <w:t>«</w:t>
      </w:r>
      <w:r w:rsidR="00D04DDC" w:rsidRPr="0033331E">
        <w:rPr>
          <w:color w:val="000000"/>
          <w:sz w:val="28"/>
          <w:szCs w:val="28"/>
          <w:lang w:val="uk-UA"/>
        </w:rPr>
        <w:t>Про продовження строку дії воєнного стану в Україні</w:t>
      </w:r>
      <w:r w:rsidR="00A008AE">
        <w:rPr>
          <w:color w:val="000000"/>
          <w:sz w:val="28"/>
          <w:szCs w:val="28"/>
          <w:lang w:val="uk-UA"/>
        </w:rPr>
        <w:t>»</w:t>
      </w:r>
      <w:r w:rsidR="00D04DDC" w:rsidRPr="0033331E">
        <w:rPr>
          <w:color w:val="000000"/>
          <w:sz w:val="28"/>
          <w:szCs w:val="28"/>
          <w:lang w:val="uk-UA"/>
        </w:rPr>
        <w:t xml:space="preserve">, від 18 квітня 2022 року №259/2022 </w:t>
      </w:r>
      <w:r w:rsidR="00A008AE">
        <w:rPr>
          <w:color w:val="000000"/>
          <w:sz w:val="28"/>
          <w:szCs w:val="28"/>
          <w:lang w:val="uk-UA"/>
        </w:rPr>
        <w:t>«</w:t>
      </w:r>
      <w:r w:rsidR="00D04DDC" w:rsidRPr="0033331E">
        <w:rPr>
          <w:color w:val="000000"/>
          <w:sz w:val="28"/>
          <w:szCs w:val="28"/>
          <w:lang w:val="uk-UA"/>
        </w:rPr>
        <w:t>Про продовження строку дії воєнного стану в Україні</w:t>
      </w:r>
      <w:r w:rsidR="00A008AE">
        <w:rPr>
          <w:color w:val="000000"/>
          <w:sz w:val="28"/>
          <w:szCs w:val="28"/>
          <w:lang w:val="uk-UA"/>
        </w:rPr>
        <w:t>»</w:t>
      </w:r>
      <w:r w:rsidR="00D04DDC" w:rsidRPr="0033331E">
        <w:rPr>
          <w:color w:val="000000"/>
          <w:sz w:val="28"/>
          <w:szCs w:val="28"/>
          <w:lang w:val="uk-UA"/>
        </w:rPr>
        <w:t>,</w:t>
      </w:r>
      <w:r w:rsidR="00571057" w:rsidRPr="0033331E">
        <w:rPr>
          <w:color w:val="000000"/>
          <w:sz w:val="28"/>
          <w:szCs w:val="28"/>
          <w:lang w:val="uk-UA"/>
        </w:rPr>
        <w:t xml:space="preserve"> від 12 серпня </w:t>
      </w:r>
      <w:r w:rsidR="00EB6BD2" w:rsidRPr="0033331E">
        <w:rPr>
          <w:color w:val="000000"/>
          <w:sz w:val="28"/>
          <w:szCs w:val="28"/>
          <w:lang w:val="uk-UA"/>
        </w:rPr>
        <w:t>2022 №573/2022 «Про продовження строку дії воєнного стану в Україні»,</w:t>
      </w:r>
      <w:r w:rsidR="00D04DDC" w:rsidRPr="0033331E">
        <w:rPr>
          <w:color w:val="000000"/>
          <w:sz w:val="28"/>
          <w:szCs w:val="28"/>
          <w:lang w:val="uk-UA"/>
        </w:rPr>
        <w:t xml:space="preserve"> </w:t>
      </w:r>
      <w:r w:rsidR="00EB6BD2" w:rsidRPr="0033331E">
        <w:rPr>
          <w:color w:val="000000"/>
          <w:sz w:val="28"/>
          <w:szCs w:val="28"/>
          <w:lang w:val="uk-UA"/>
        </w:rPr>
        <w:t xml:space="preserve"> </w:t>
      </w:r>
      <w:r w:rsidR="00D04DDC" w:rsidRPr="0033331E">
        <w:rPr>
          <w:color w:val="000000"/>
          <w:sz w:val="28"/>
          <w:szCs w:val="28"/>
          <w:lang w:val="uk-UA"/>
        </w:rPr>
        <w:t xml:space="preserve">Закону України </w:t>
      </w:r>
      <w:r w:rsidR="00A008AE">
        <w:rPr>
          <w:color w:val="000000"/>
          <w:sz w:val="28"/>
          <w:szCs w:val="28"/>
          <w:lang w:val="uk-UA"/>
        </w:rPr>
        <w:t>«</w:t>
      </w:r>
      <w:r w:rsidR="00D04DDC" w:rsidRPr="0033331E">
        <w:rPr>
          <w:color w:val="000000"/>
          <w:sz w:val="28"/>
          <w:szCs w:val="28"/>
          <w:lang w:val="uk-UA"/>
        </w:rPr>
        <w:t>Про місцеве самоврядування в Україні</w:t>
      </w:r>
      <w:r w:rsidR="00A008AE">
        <w:rPr>
          <w:color w:val="000000"/>
          <w:sz w:val="28"/>
          <w:szCs w:val="28"/>
          <w:lang w:val="uk-UA"/>
        </w:rPr>
        <w:t>»</w:t>
      </w:r>
      <w:r w:rsidR="00D04DDC" w:rsidRPr="0033331E">
        <w:rPr>
          <w:color w:val="000000"/>
          <w:sz w:val="28"/>
          <w:szCs w:val="28"/>
          <w:lang w:val="uk-UA"/>
        </w:rPr>
        <w:t xml:space="preserve">, постанови Кабінету Міністрів </w:t>
      </w:r>
      <w:r w:rsidR="00D04DDC" w:rsidRPr="0033331E">
        <w:rPr>
          <w:sz w:val="28"/>
          <w:szCs w:val="28"/>
          <w:lang w:val="uk-UA"/>
        </w:rPr>
        <w:t xml:space="preserve">України від 11 березня 2022 р. № 252 </w:t>
      </w:r>
      <w:r w:rsidR="00A008AE">
        <w:rPr>
          <w:sz w:val="28"/>
          <w:szCs w:val="28"/>
          <w:lang w:val="uk-UA"/>
        </w:rPr>
        <w:t>«</w:t>
      </w:r>
      <w:r w:rsidR="00D04DDC" w:rsidRPr="0033331E">
        <w:rPr>
          <w:sz w:val="28"/>
          <w:szCs w:val="28"/>
          <w:lang w:val="uk-UA"/>
        </w:rPr>
        <w:t>Деякі питання формування та виконання місцевих бюджетів у період воєнного стану</w:t>
      </w:r>
      <w:r w:rsidR="00A008AE">
        <w:rPr>
          <w:sz w:val="28"/>
          <w:szCs w:val="28"/>
          <w:lang w:val="uk-UA"/>
        </w:rPr>
        <w:t>»</w:t>
      </w:r>
      <w:r w:rsidR="00FE4F26" w:rsidRPr="0033331E">
        <w:rPr>
          <w:sz w:val="28"/>
          <w:szCs w:val="28"/>
          <w:lang w:val="uk-UA"/>
        </w:rPr>
        <w:t xml:space="preserve"> </w:t>
      </w:r>
      <w:r w:rsidRPr="0033331E">
        <w:rPr>
          <w:sz w:val="28"/>
          <w:szCs w:val="28"/>
          <w:lang w:val="uk-UA"/>
        </w:rPr>
        <w:t>та спрямована на забезпечення продовольчої безпеки територіальної громади в умовах російсько-української війни</w:t>
      </w:r>
      <w:r w:rsidR="00D04DDC" w:rsidRPr="0033331E">
        <w:rPr>
          <w:sz w:val="28"/>
          <w:szCs w:val="28"/>
          <w:lang w:val="uk-UA"/>
        </w:rPr>
        <w:t>.</w:t>
      </w:r>
    </w:p>
    <w:p w14:paraId="50BA00F1" w14:textId="77777777" w:rsidR="00242AC2" w:rsidRPr="0033331E" w:rsidRDefault="00242AC2" w:rsidP="00211A8A">
      <w:pPr>
        <w:jc w:val="center"/>
        <w:rPr>
          <w:bCs/>
          <w:sz w:val="28"/>
          <w:szCs w:val="28"/>
          <w:lang w:val="uk-UA"/>
        </w:rPr>
      </w:pPr>
    </w:p>
    <w:p w14:paraId="0AC2F0F3" w14:textId="77777777" w:rsidR="00211A8A" w:rsidRPr="0033331E" w:rsidRDefault="00211A8A" w:rsidP="00211A8A">
      <w:pPr>
        <w:jc w:val="center"/>
        <w:rPr>
          <w:bCs/>
          <w:sz w:val="28"/>
          <w:szCs w:val="28"/>
          <w:lang w:val="uk-UA"/>
        </w:rPr>
      </w:pPr>
      <w:r w:rsidRPr="0033331E">
        <w:rPr>
          <w:bCs/>
          <w:sz w:val="28"/>
          <w:szCs w:val="28"/>
          <w:lang w:val="uk-UA"/>
        </w:rPr>
        <w:t>МЕТА ПРОГРАМИ</w:t>
      </w:r>
    </w:p>
    <w:p w14:paraId="73A2541F" w14:textId="77777777" w:rsidR="00EF0E92" w:rsidRPr="0033331E" w:rsidRDefault="00211A8A" w:rsidP="00EF0E92">
      <w:pPr>
        <w:widowControl w:val="0"/>
        <w:suppressAutoHyphens/>
        <w:ind w:firstLine="567"/>
        <w:jc w:val="both"/>
        <w:rPr>
          <w:color w:val="000000"/>
          <w:sz w:val="28"/>
          <w:szCs w:val="28"/>
          <w:lang w:val="uk-UA" w:eastAsia="zh-CN"/>
        </w:rPr>
      </w:pPr>
      <w:r w:rsidRPr="0033331E">
        <w:rPr>
          <w:sz w:val="28"/>
          <w:szCs w:val="28"/>
          <w:lang w:val="uk-UA"/>
        </w:rPr>
        <w:tab/>
      </w:r>
      <w:r w:rsidR="00EF0E92" w:rsidRPr="0033331E">
        <w:rPr>
          <w:color w:val="000000"/>
          <w:sz w:val="28"/>
          <w:szCs w:val="28"/>
          <w:lang w:val="uk-UA" w:eastAsia="zh-CN"/>
        </w:rPr>
        <w:t xml:space="preserve">Мета Програми – створення організаційно-економічних умов для  забезпечення населення якісною та безпечною продукцією, насичення внутрішнього ринку сільськогосподарською продукцією та підвищення рівня зайнятості сільського населення, створення нових робочих місць. </w:t>
      </w:r>
    </w:p>
    <w:p w14:paraId="35820BCB" w14:textId="77777777" w:rsidR="00EF0E92" w:rsidRPr="0033331E" w:rsidRDefault="00EF0E92" w:rsidP="00EF0E92">
      <w:pPr>
        <w:widowControl w:val="0"/>
        <w:suppressAutoHyphens/>
        <w:ind w:firstLine="567"/>
        <w:jc w:val="both"/>
        <w:rPr>
          <w:lang w:val="uk-UA" w:eastAsia="zh-CN"/>
        </w:rPr>
      </w:pPr>
      <w:r w:rsidRPr="0033331E">
        <w:rPr>
          <w:color w:val="000000"/>
          <w:sz w:val="28"/>
          <w:szCs w:val="28"/>
          <w:lang w:val="uk-UA" w:eastAsia="zh-CN"/>
        </w:rPr>
        <w:t>Кожне домогосподарство територіальної громади має мати достатню кількість харчових продуктів для самозабезпечення та реалізації її надлишків.</w:t>
      </w:r>
    </w:p>
    <w:p w14:paraId="590B3F30" w14:textId="77777777" w:rsidR="00467916" w:rsidRPr="0033331E" w:rsidRDefault="00211A8A" w:rsidP="00EF0E92">
      <w:pPr>
        <w:jc w:val="both"/>
        <w:rPr>
          <w:bCs/>
          <w:sz w:val="28"/>
          <w:szCs w:val="28"/>
          <w:shd w:val="clear" w:color="auto" w:fill="FFFFFF"/>
          <w:lang w:val="uk-UA"/>
        </w:rPr>
      </w:pPr>
      <w:r w:rsidRPr="0033331E">
        <w:rPr>
          <w:sz w:val="28"/>
          <w:szCs w:val="28"/>
          <w:shd w:val="clear" w:color="auto" w:fill="FFFFFF"/>
          <w:lang w:val="uk-UA"/>
        </w:rPr>
        <w:tab/>
      </w:r>
    </w:p>
    <w:p w14:paraId="1F84097A" w14:textId="77777777" w:rsidR="00EF0E92" w:rsidRPr="0033331E" w:rsidRDefault="00EF0E92" w:rsidP="00EF0E92">
      <w:pPr>
        <w:shd w:val="clear" w:color="auto" w:fill="FFFFFF"/>
        <w:spacing w:after="120"/>
        <w:jc w:val="center"/>
        <w:rPr>
          <w:b/>
          <w:bCs/>
          <w:color w:val="000000"/>
          <w:lang w:val="uk-UA"/>
        </w:rPr>
      </w:pPr>
      <w:r w:rsidRPr="0033331E">
        <w:rPr>
          <w:sz w:val="28"/>
          <w:szCs w:val="28"/>
          <w:shd w:val="clear" w:color="auto" w:fill="FFFFFF"/>
          <w:lang w:val="uk-UA"/>
        </w:rPr>
        <w:t>ОСНОВНІ ЗАВДАННЯ ПРОГРАМИ</w:t>
      </w:r>
    </w:p>
    <w:p w14:paraId="276C5C85" w14:textId="77777777" w:rsidR="00EF0E92" w:rsidRPr="0033331E" w:rsidRDefault="00EF0E92" w:rsidP="00EF0E92">
      <w:pPr>
        <w:widowControl w:val="0"/>
        <w:suppressAutoHyphens/>
        <w:ind w:firstLine="737"/>
        <w:jc w:val="both"/>
        <w:rPr>
          <w:color w:val="000000"/>
          <w:sz w:val="28"/>
          <w:szCs w:val="28"/>
          <w:lang w:val="uk-UA" w:eastAsia="zh-CN"/>
        </w:rPr>
      </w:pPr>
      <w:r w:rsidRPr="0033331E">
        <w:rPr>
          <w:color w:val="000000"/>
          <w:sz w:val="28"/>
          <w:szCs w:val="28"/>
          <w:lang w:val="uk-UA" w:eastAsia="zh-CN"/>
        </w:rPr>
        <w:t>Основними пріоритетними завданнями Програми є:</w:t>
      </w:r>
    </w:p>
    <w:p w14:paraId="032633EF" w14:textId="77777777" w:rsidR="00EF0E92" w:rsidRPr="0033331E" w:rsidRDefault="00EF0E92" w:rsidP="00A008AE">
      <w:pPr>
        <w:widowControl w:val="0"/>
        <w:suppressAutoHyphens/>
        <w:ind w:firstLine="567"/>
        <w:jc w:val="both"/>
        <w:rPr>
          <w:color w:val="000000"/>
          <w:sz w:val="28"/>
          <w:szCs w:val="28"/>
          <w:lang w:val="uk-UA" w:eastAsia="zh-CN"/>
        </w:rPr>
      </w:pPr>
      <w:r w:rsidRPr="0033331E">
        <w:rPr>
          <w:color w:val="000000"/>
          <w:sz w:val="28"/>
          <w:szCs w:val="28"/>
          <w:lang w:val="uk-UA" w:eastAsia="zh-CN"/>
        </w:rPr>
        <w:t>-</w:t>
      </w:r>
      <w:r w:rsidR="00A008AE">
        <w:rPr>
          <w:color w:val="000000"/>
          <w:sz w:val="28"/>
          <w:szCs w:val="28"/>
          <w:lang w:val="uk-UA" w:eastAsia="zh-CN"/>
        </w:rPr>
        <w:t> </w:t>
      </w:r>
      <w:r w:rsidRPr="0033331E">
        <w:rPr>
          <w:color w:val="000000"/>
          <w:sz w:val="28"/>
          <w:szCs w:val="28"/>
          <w:lang w:val="uk-UA" w:eastAsia="zh-CN"/>
        </w:rPr>
        <w:t>скоординована робота громади для самозабезпечення харчовими продуктами;</w:t>
      </w:r>
    </w:p>
    <w:p w14:paraId="6BA31497" w14:textId="77777777" w:rsidR="00EF0E92" w:rsidRPr="0033331E" w:rsidRDefault="00EF0E92" w:rsidP="00A008AE">
      <w:pPr>
        <w:widowControl w:val="0"/>
        <w:suppressAutoHyphens/>
        <w:ind w:firstLine="567"/>
        <w:jc w:val="both"/>
        <w:rPr>
          <w:lang w:val="uk-UA" w:eastAsia="zh-CN"/>
        </w:rPr>
      </w:pPr>
      <w:r w:rsidRPr="0033331E">
        <w:rPr>
          <w:color w:val="000000"/>
          <w:sz w:val="28"/>
          <w:szCs w:val="28"/>
          <w:lang w:val="uk-UA" w:eastAsia="zh-CN"/>
        </w:rPr>
        <w:t>-</w:t>
      </w:r>
      <w:r w:rsidR="00A008AE">
        <w:rPr>
          <w:color w:val="000000"/>
          <w:sz w:val="28"/>
          <w:szCs w:val="28"/>
          <w:lang w:val="uk-UA" w:eastAsia="zh-CN"/>
        </w:rPr>
        <w:t> </w:t>
      </w:r>
      <w:r w:rsidRPr="0033331E">
        <w:rPr>
          <w:color w:val="000000"/>
          <w:sz w:val="28"/>
          <w:szCs w:val="28"/>
          <w:lang w:val="uk-UA" w:eastAsia="zh-CN"/>
        </w:rPr>
        <w:t>домогосподарства вирощують, збирають, переробляють, зберігають, продукцію для задоволення потреб в харчуванні та формування місцевого продовольчого резерву, а також реалізації надлишків; </w:t>
      </w:r>
    </w:p>
    <w:p w14:paraId="6A59CA9C" w14:textId="77777777" w:rsidR="00EF0E92" w:rsidRPr="0033331E" w:rsidRDefault="00EF0E92" w:rsidP="00A008AE">
      <w:pPr>
        <w:widowControl w:val="0"/>
        <w:suppressAutoHyphens/>
        <w:ind w:firstLine="567"/>
        <w:jc w:val="both"/>
        <w:rPr>
          <w:lang w:val="uk-UA" w:eastAsia="zh-CN"/>
        </w:rPr>
      </w:pPr>
      <w:r w:rsidRPr="0033331E">
        <w:rPr>
          <w:color w:val="000000"/>
          <w:sz w:val="28"/>
          <w:szCs w:val="28"/>
          <w:lang w:val="uk-UA" w:eastAsia="zh-CN"/>
        </w:rPr>
        <w:t>- мотивація до кооперації та укрупнення дрібних сільськогосподарських товаровиробників;</w:t>
      </w:r>
    </w:p>
    <w:p w14:paraId="11BEA6DB" w14:textId="77777777" w:rsidR="00EF0E92" w:rsidRPr="0033331E" w:rsidRDefault="00EF0E92" w:rsidP="00A008AE">
      <w:pPr>
        <w:widowControl w:val="0"/>
        <w:suppressAutoHyphens/>
        <w:ind w:firstLine="567"/>
        <w:jc w:val="both"/>
        <w:rPr>
          <w:lang w:val="uk-UA" w:eastAsia="zh-CN"/>
        </w:rPr>
      </w:pPr>
      <w:r w:rsidRPr="0033331E">
        <w:rPr>
          <w:color w:val="000000"/>
          <w:sz w:val="28"/>
          <w:lang w:val="uk-UA" w:eastAsia="zh-CN"/>
        </w:rPr>
        <w:t xml:space="preserve">- залучення </w:t>
      </w:r>
      <w:proofErr w:type="spellStart"/>
      <w:r w:rsidRPr="0033331E">
        <w:rPr>
          <w:color w:val="000000"/>
          <w:sz w:val="28"/>
          <w:lang w:val="uk-UA" w:eastAsia="zh-CN"/>
        </w:rPr>
        <w:t>проєктів</w:t>
      </w:r>
      <w:proofErr w:type="spellEnd"/>
      <w:r w:rsidRPr="0033331E">
        <w:rPr>
          <w:color w:val="000000"/>
          <w:sz w:val="28"/>
          <w:lang w:val="uk-UA" w:eastAsia="zh-CN"/>
        </w:rPr>
        <w:t xml:space="preserve"> міжнародної технічної допомоги для формування матеріально-технічної бази сільськогосподарських виробників;</w:t>
      </w:r>
    </w:p>
    <w:p w14:paraId="5A13CD6A" w14:textId="77777777" w:rsidR="00EF0E92" w:rsidRPr="0033331E" w:rsidRDefault="00EF0E92" w:rsidP="00A008AE">
      <w:pPr>
        <w:widowControl w:val="0"/>
        <w:suppressAutoHyphens/>
        <w:ind w:firstLine="567"/>
        <w:jc w:val="both"/>
        <w:rPr>
          <w:color w:val="000000"/>
          <w:sz w:val="28"/>
          <w:szCs w:val="28"/>
          <w:lang w:val="uk-UA" w:eastAsia="zh-CN"/>
        </w:rPr>
      </w:pPr>
      <w:r w:rsidRPr="0033331E">
        <w:rPr>
          <w:color w:val="000000"/>
          <w:sz w:val="28"/>
          <w:szCs w:val="28"/>
          <w:lang w:val="uk-UA" w:eastAsia="zh-CN"/>
        </w:rPr>
        <w:t xml:space="preserve">- проведення інформаційно-роз’яснювальної роботи серед суб’єктів господарювання всіх форм власності про основні питання розвитку та підтримки агропромислового комплексу; </w:t>
      </w:r>
    </w:p>
    <w:p w14:paraId="44BC3BA4" w14:textId="77777777" w:rsidR="00EF0E92" w:rsidRPr="0033331E" w:rsidRDefault="00EF0E92" w:rsidP="00A008AE">
      <w:pPr>
        <w:widowControl w:val="0"/>
        <w:suppressAutoHyphens/>
        <w:ind w:firstLine="567"/>
        <w:jc w:val="both"/>
        <w:rPr>
          <w:color w:val="000000"/>
          <w:sz w:val="28"/>
          <w:lang w:val="uk-UA" w:eastAsia="zh-CN"/>
        </w:rPr>
      </w:pPr>
      <w:r w:rsidRPr="0033331E">
        <w:rPr>
          <w:color w:val="000000"/>
          <w:sz w:val="28"/>
          <w:lang w:val="uk-UA" w:eastAsia="zh-CN"/>
        </w:rPr>
        <w:t>- створення додаткових робочих місць.</w:t>
      </w:r>
    </w:p>
    <w:p w14:paraId="0448DE25" w14:textId="77777777" w:rsidR="00EF0E92" w:rsidRPr="0033331E" w:rsidRDefault="00EF0E92" w:rsidP="00EF0E92">
      <w:pPr>
        <w:widowControl w:val="0"/>
        <w:suppressAutoHyphens/>
        <w:ind w:firstLine="737"/>
        <w:jc w:val="both"/>
        <w:rPr>
          <w:color w:val="000000"/>
          <w:sz w:val="28"/>
          <w:lang w:val="uk-UA" w:eastAsia="zh-CN"/>
        </w:rPr>
      </w:pPr>
      <w:r w:rsidRPr="0033331E">
        <w:rPr>
          <w:color w:val="000000"/>
          <w:sz w:val="28"/>
          <w:lang w:val="uk-UA" w:eastAsia="zh-CN"/>
        </w:rPr>
        <w:lastRenderedPageBreak/>
        <w:t xml:space="preserve">Виконання Програми здійснюватиметься шляхом реалізації заходів в рамках визначених завдань. </w:t>
      </w:r>
    </w:p>
    <w:p w14:paraId="7A7EE391" w14:textId="77777777" w:rsidR="00EF0E92" w:rsidRPr="0033331E" w:rsidRDefault="00EF0E92" w:rsidP="00211A8A">
      <w:pPr>
        <w:jc w:val="both"/>
        <w:rPr>
          <w:sz w:val="28"/>
          <w:szCs w:val="28"/>
          <w:shd w:val="clear" w:color="auto" w:fill="FFFFFF"/>
          <w:lang w:val="uk-UA"/>
        </w:rPr>
      </w:pPr>
    </w:p>
    <w:p w14:paraId="70ED1F5E" w14:textId="77777777" w:rsidR="004C00EA" w:rsidRPr="0033331E" w:rsidRDefault="004C00EA" w:rsidP="004C00EA">
      <w:pPr>
        <w:spacing w:after="20"/>
        <w:jc w:val="center"/>
        <w:rPr>
          <w:sz w:val="28"/>
          <w:szCs w:val="28"/>
          <w:lang w:val="uk-UA"/>
        </w:rPr>
      </w:pPr>
      <w:r w:rsidRPr="0033331E">
        <w:rPr>
          <w:sz w:val="28"/>
          <w:szCs w:val="28"/>
          <w:lang w:val="uk-UA"/>
        </w:rPr>
        <w:t>ВИЗНАЧЕННЯ ПРОБЛЕМИ, НА РОЗВ’ЯЗАННЯ</w:t>
      </w:r>
    </w:p>
    <w:p w14:paraId="53D9565A" w14:textId="77777777" w:rsidR="009D270E" w:rsidRPr="0033331E" w:rsidRDefault="004C00EA" w:rsidP="00211A8A">
      <w:pPr>
        <w:spacing w:after="20"/>
        <w:jc w:val="center"/>
        <w:rPr>
          <w:bCs/>
          <w:sz w:val="28"/>
          <w:szCs w:val="28"/>
          <w:lang w:val="uk-UA"/>
        </w:rPr>
      </w:pPr>
      <w:r w:rsidRPr="0033331E">
        <w:rPr>
          <w:sz w:val="28"/>
          <w:szCs w:val="28"/>
          <w:lang w:val="uk-UA"/>
        </w:rPr>
        <w:t>ЯКОЇ СПРЯМОВУЄТЬСЯ ПРОГРАМА</w:t>
      </w:r>
    </w:p>
    <w:p w14:paraId="53D2A89D" w14:textId="77777777" w:rsidR="00812F00" w:rsidRPr="0033331E" w:rsidRDefault="0058018E" w:rsidP="009D270E">
      <w:pPr>
        <w:jc w:val="both"/>
        <w:rPr>
          <w:sz w:val="28"/>
          <w:szCs w:val="28"/>
          <w:lang w:val="uk-UA"/>
        </w:rPr>
      </w:pPr>
      <w:r w:rsidRPr="0033331E">
        <w:rPr>
          <w:sz w:val="28"/>
          <w:szCs w:val="28"/>
          <w:lang w:val="uk-UA"/>
        </w:rPr>
        <w:tab/>
        <w:t xml:space="preserve">В умовах російсько-української війни однією з основних проблем </w:t>
      </w:r>
      <w:r w:rsidR="00063C60" w:rsidRPr="0033331E">
        <w:rPr>
          <w:sz w:val="28"/>
          <w:szCs w:val="28"/>
          <w:lang w:val="uk-UA"/>
        </w:rPr>
        <w:t xml:space="preserve">Тисменицької </w:t>
      </w:r>
      <w:r w:rsidR="00013EAB" w:rsidRPr="0033331E">
        <w:rPr>
          <w:sz w:val="28"/>
          <w:szCs w:val="28"/>
          <w:lang w:val="uk-UA"/>
        </w:rPr>
        <w:t xml:space="preserve">міської </w:t>
      </w:r>
      <w:r w:rsidRPr="0033331E">
        <w:rPr>
          <w:sz w:val="28"/>
          <w:szCs w:val="28"/>
          <w:lang w:val="uk-UA"/>
        </w:rPr>
        <w:t xml:space="preserve">територіальної громади  (як і більшості громад в Україні)  в 2022 та наступних роках буде відсутність достатньої кількості харчових продуктів для жителів громади. Це  пов`язано, насамперед із такими факторами, як: ведення бойових дій на значній площі територій, де вирощувалась велика кількість продукції рослинництва, руйнування продовольчих складів, нищення ферм і </w:t>
      </w:r>
      <w:proofErr w:type="spellStart"/>
      <w:r w:rsidRPr="0033331E">
        <w:rPr>
          <w:sz w:val="28"/>
          <w:szCs w:val="28"/>
          <w:lang w:val="uk-UA"/>
        </w:rPr>
        <w:t>птахофабрик</w:t>
      </w:r>
      <w:proofErr w:type="spellEnd"/>
      <w:r w:rsidRPr="0033331E">
        <w:rPr>
          <w:sz w:val="28"/>
          <w:szCs w:val="28"/>
          <w:lang w:val="uk-UA"/>
        </w:rPr>
        <w:t xml:space="preserve">; руйнування поставок харчових продуктів як всередині України так і з-за кордону. За оцінками експертів в 2022 році </w:t>
      </w:r>
      <w:r w:rsidR="008146A4" w:rsidRPr="0033331E">
        <w:rPr>
          <w:sz w:val="28"/>
          <w:szCs w:val="28"/>
          <w:lang w:val="uk-UA"/>
        </w:rPr>
        <w:t>Україна</w:t>
      </w:r>
      <w:r w:rsidRPr="0033331E">
        <w:rPr>
          <w:sz w:val="28"/>
          <w:szCs w:val="28"/>
          <w:lang w:val="uk-UA"/>
        </w:rPr>
        <w:t xml:space="preserve"> може недоотримати 30-70% середньорічного врожаю більшості найважливіших с/г культур, що може спричинити значну нестачу продовольства, зокрема третина українців може мати проблеми в отриманні достатньої кількості харчових продуктів в міських, сільських та селищних громадах.</w:t>
      </w:r>
    </w:p>
    <w:p w14:paraId="539B7AC8" w14:textId="77777777" w:rsidR="00175708" w:rsidRPr="0033331E" w:rsidRDefault="00512C20" w:rsidP="00175708">
      <w:pPr>
        <w:ind w:firstLine="709"/>
        <w:jc w:val="both"/>
        <w:rPr>
          <w:color w:val="000000" w:themeColor="text1"/>
          <w:sz w:val="28"/>
          <w:szCs w:val="28"/>
          <w:lang w:val="uk-UA"/>
        </w:rPr>
      </w:pPr>
      <w:r w:rsidRPr="0033331E">
        <w:rPr>
          <w:sz w:val="28"/>
          <w:szCs w:val="28"/>
          <w:lang w:val="uk-UA"/>
        </w:rPr>
        <w:t xml:space="preserve">Територія </w:t>
      </w:r>
      <w:r w:rsidR="00063C60" w:rsidRPr="0033331E">
        <w:rPr>
          <w:sz w:val="28"/>
          <w:szCs w:val="28"/>
          <w:lang w:val="uk-UA"/>
        </w:rPr>
        <w:t xml:space="preserve">Тисменицької </w:t>
      </w:r>
      <w:r w:rsidR="00490837" w:rsidRPr="0033331E">
        <w:rPr>
          <w:sz w:val="28"/>
          <w:szCs w:val="28"/>
          <w:lang w:val="uk-UA"/>
        </w:rPr>
        <w:t xml:space="preserve">міської </w:t>
      </w:r>
      <w:r w:rsidRPr="0033331E">
        <w:rPr>
          <w:sz w:val="28"/>
          <w:szCs w:val="28"/>
          <w:lang w:val="uk-UA"/>
        </w:rPr>
        <w:t xml:space="preserve">територіальної громади складається з території </w:t>
      </w:r>
      <w:r w:rsidR="00175708" w:rsidRPr="0033331E">
        <w:rPr>
          <w:color w:val="000000" w:themeColor="text1"/>
          <w:sz w:val="28"/>
          <w:szCs w:val="28"/>
          <w:lang w:val="uk-UA"/>
        </w:rPr>
        <w:t xml:space="preserve">19 населених пунктів: м. Тисмениця, с. Вільшаниця,                   </w:t>
      </w:r>
      <w:r w:rsidR="00A008AE">
        <w:rPr>
          <w:color w:val="000000" w:themeColor="text1"/>
          <w:sz w:val="28"/>
          <w:szCs w:val="28"/>
          <w:lang w:val="uk-UA"/>
        </w:rPr>
        <w:t xml:space="preserve">                     </w:t>
      </w:r>
      <w:r w:rsidR="00175708" w:rsidRPr="0033331E">
        <w:rPr>
          <w:color w:val="000000" w:themeColor="text1"/>
          <w:sz w:val="28"/>
          <w:szCs w:val="28"/>
          <w:lang w:val="uk-UA"/>
        </w:rPr>
        <w:t xml:space="preserve">с.  Клубівці, с. Липівка, с.  </w:t>
      </w:r>
      <w:proofErr w:type="spellStart"/>
      <w:r w:rsidR="00175708" w:rsidRPr="0033331E">
        <w:rPr>
          <w:color w:val="000000" w:themeColor="text1"/>
          <w:sz w:val="28"/>
          <w:szCs w:val="28"/>
          <w:lang w:val="uk-UA"/>
        </w:rPr>
        <w:t>Студинець</w:t>
      </w:r>
      <w:proofErr w:type="spellEnd"/>
      <w:r w:rsidR="00175708" w:rsidRPr="0033331E">
        <w:rPr>
          <w:color w:val="000000" w:themeColor="text1"/>
          <w:sz w:val="28"/>
          <w:szCs w:val="28"/>
          <w:lang w:val="uk-UA"/>
        </w:rPr>
        <w:t xml:space="preserve">, с.  Нова Липівка, с.  Марківці, с.  </w:t>
      </w:r>
      <w:proofErr w:type="spellStart"/>
      <w:r w:rsidR="00175708" w:rsidRPr="0033331E">
        <w:rPr>
          <w:color w:val="000000" w:themeColor="text1"/>
          <w:sz w:val="28"/>
          <w:szCs w:val="28"/>
          <w:lang w:val="uk-UA"/>
        </w:rPr>
        <w:t>Одаї</w:t>
      </w:r>
      <w:proofErr w:type="spellEnd"/>
      <w:r w:rsidR="00175708" w:rsidRPr="0033331E">
        <w:rPr>
          <w:color w:val="000000" w:themeColor="text1"/>
          <w:sz w:val="28"/>
          <w:szCs w:val="28"/>
          <w:lang w:val="uk-UA"/>
        </w:rPr>
        <w:t xml:space="preserve">,    с.  Милування, с. Нові Кривотули, с.  Терновиця, с.  Пшеничники, с.  Погоня,    с.  </w:t>
      </w:r>
      <w:proofErr w:type="spellStart"/>
      <w:r w:rsidR="00175708" w:rsidRPr="0033331E">
        <w:rPr>
          <w:color w:val="000000" w:themeColor="text1"/>
          <w:sz w:val="28"/>
          <w:szCs w:val="28"/>
          <w:lang w:val="uk-UA"/>
        </w:rPr>
        <w:t>Рошнів</w:t>
      </w:r>
      <w:proofErr w:type="spellEnd"/>
      <w:r w:rsidR="00175708" w:rsidRPr="0033331E">
        <w:rPr>
          <w:color w:val="000000" w:themeColor="text1"/>
          <w:sz w:val="28"/>
          <w:szCs w:val="28"/>
          <w:lang w:val="uk-UA"/>
        </w:rPr>
        <w:t xml:space="preserve">, с. Слобідка, с.  Старі Кривотули, с.  Красилівка, с.  </w:t>
      </w:r>
      <w:proofErr w:type="spellStart"/>
      <w:r w:rsidR="00175708" w:rsidRPr="0033331E">
        <w:rPr>
          <w:color w:val="000000" w:themeColor="text1"/>
          <w:sz w:val="28"/>
          <w:szCs w:val="28"/>
          <w:lang w:val="uk-UA"/>
        </w:rPr>
        <w:t>Хом’яківка</w:t>
      </w:r>
      <w:proofErr w:type="spellEnd"/>
      <w:r w:rsidR="00175708" w:rsidRPr="0033331E">
        <w:rPr>
          <w:color w:val="000000" w:themeColor="text1"/>
          <w:sz w:val="28"/>
          <w:szCs w:val="28"/>
          <w:lang w:val="uk-UA"/>
        </w:rPr>
        <w:t xml:space="preserve">,         с. Чорнолізці. </w:t>
      </w:r>
    </w:p>
    <w:p w14:paraId="0EC22C24" w14:textId="77777777" w:rsidR="00175708" w:rsidRPr="0033331E" w:rsidRDefault="00253BE8" w:rsidP="00F36FD3">
      <w:pPr>
        <w:ind w:firstLine="851"/>
        <w:jc w:val="both"/>
        <w:rPr>
          <w:color w:val="000000"/>
          <w:sz w:val="28"/>
          <w:szCs w:val="28"/>
          <w:shd w:val="clear" w:color="auto" w:fill="FFFFFF"/>
          <w:lang w:val="uk-UA"/>
        </w:rPr>
      </w:pPr>
      <w:r w:rsidRPr="0033331E">
        <w:rPr>
          <w:sz w:val="28"/>
          <w:szCs w:val="28"/>
          <w:shd w:val="clear" w:color="auto" w:fill="FFFFFF"/>
          <w:lang w:val="uk-UA"/>
        </w:rPr>
        <w:t xml:space="preserve">Земельний фонд </w:t>
      </w:r>
      <w:r w:rsidR="00175708" w:rsidRPr="0033331E">
        <w:rPr>
          <w:sz w:val="28"/>
          <w:szCs w:val="28"/>
          <w:shd w:val="clear" w:color="auto" w:fill="FFFFFF"/>
          <w:lang w:val="uk-UA"/>
        </w:rPr>
        <w:t xml:space="preserve">Тисменицької </w:t>
      </w:r>
      <w:r w:rsidR="003E60DC" w:rsidRPr="0033331E">
        <w:rPr>
          <w:sz w:val="28"/>
          <w:szCs w:val="28"/>
          <w:shd w:val="clear" w:color="auto" w:fill="FFFFFF"/>
          <w:lang w:val="uk-UA"/>
        </w:rPr>
        <w:t xml:space="preserve">міської </w:t>
      </w:r>
      <w:r w:rsidRPr="0033331E">
        <w:rPr>
          <w:sz w:val="28"/>
          <w:szCs w:val="28"/>
          <w:shd w:val="clear" w:color="auto" w:fill="FFFFFF"/>
          <w:lang w:val="uk-UA"/>
        </w:rPr>
        <w:t>територіальн</w:t>
      </w:r>
      <w:r w:rsidR="003E60DC" w:rsidRPr="0033331E">
        <w:rPr>
          <w:sz w:val="28"/>
          <w:szCs w:val="28"/>
          <w:shd w:val="clear" w:color="auto" w:fill="FFFFFF"/>
          <w:lang w:val="uk-UA"/>
        </w:rPr>
        <w:t>ої</w:t>
      </w:r>
      <w:r w:rsidRPr="0033331E">
        <w:rPr>
          <w:sz w:val="28"/>
          <w:szCs w:val="28"/>
          <w:shd w:val="clear" w:color="auto" w:fill="FFFFFF"/>
          <w:lang w:val="uk-UA"/>
        </w:rPr>
        <w:t xml:space="preserve"> громади </w:t>
      </w:r>
      <w:r w:rsidRPr="0033331E">
        <w:rPr>
          <w:color w:val="000000" w:themeColor="text1"/>
          <w:sz w:val="28"/>
          <w:szCs w:val="28"/>
          <w:shd w:val="clear" w:color="auto" w:fill="FFFFFF"/>
          <w:lang w:val="uk-UA"/>
        </w:rPr>
        <w:t xml:space="preserve">становить </w:t>
      </w:r>
      <w:r w:rsidR="0099679F" w:rsidRPr="0033331E">
        <w:rPr>
          <w:color w:val="000000" w:themeColor="text1"/>
          <w:sz w:val="28"/>
          <w:szCs w:val="28"/>
          <w:shd w:val="clear" w:color="auto" w:fill="FFFFFF"/>
          <w:lang w:val="uk-UA"/>
        </w:rPr>
        <w:t>24706</w:t>
      </w:r>
      <w:r w:rsidR="00175708" w:rsidRPr="0033331E">
        <w:rPr>
          <w:color w:val="000000" w:themeColor="text1"/>
          <w:sz w:val="28"/>
          <w:szCs w:val="28"/>
          <w:shd w:val="clear" w:color="auto" w:fill="FFFFFF"/>
          <w:lang w:val="uk-UA"/>
        </w:rPr>
        <w:t xml:space="preserve"> </w:t>
      </w:r>
      <w:r w:rsidRPr="0033331E">
        <w:rPr>
          <w:color w:val="000000" w:themeColor="text1"/>
          <w:sz w:val="28"/>
          <w:szCs w:val="28"/>
          <w:shd w:val="clear" w:color="auto" w:fill="FFFFFF"/>
          <w:lang w:val="uk-UA"/>
        </w:rPr>
        <w:t xml:space="preserve">гектарів і характеризується високим рівнем освоєння. </w:t>
      </w:r>
      <w:r w:rsidR="00175708" w:rsidRPr="0033331E">
        <w:rPr>
          <w:color w:val="000000" w:themeColor="text1"/>
          <w:sz w:val="28"/>
          <w:szCs w:val="28"/>
          <w:shd w:val="clear" w:color="auto" w:fill="FFFFFF"/>
          <w:lang w:val="uk-UA"/>
        </w:rPr>
        <w:t>Основа</w:t>
      </w:r>
      <w:r w:rsidR="00175708" w:rsidRPr="0033331E">
        <w:rPr>
          <w:color w:val="000000"/>
          <w:sz w:val="28"/>
          <w:szCs w:val="28"/>
          <w:shd w:val="clear" w:color="auto" w:fill="FFFFFF"/>
          <w:lang w:val="uk-UA"/>
        </w:rPr>
        <w:t xml:space="preserve"> сільськогосподарського виробництва – це сільськогосподарські угіддя, які станом на 01 січня 2022 року займають </w:t>
      </w:r>
      <w:r w:rsidR="00175708" w:rsidRPr="0033331E">
        <w:rPr>
          <w:sz w:val="28"/>
          <w:szCs w:val="28"/>
          <w:shd w:val="clear" w:color="auto" w:fill="FFFFFF"/>
          <w:lang w:val="uk-UA"/>
        </w:rPr>
        <w:t>16627,2</w:t>
      </w:r>
      <w:r w:rsidR="00242AC2" w:rsidRPr="0033331E">
        <w:rPr>
          <w:sz w:val="28"/>
          <w:szCs w:val="28"/>
          <w:shd w:val="clear" w:color="auto" w:fill="FFFFFF"/>
          <w:lang w:val="uk-UA"/>
        </w:rPr>
        <w:t xml:space="preserve"> га,</w:t>
      </w:r>
      <w:r w:rsidR="00175708" w:rsidRPr="0033331E">
        <w:rPr>
          <w:color w:val="000000"/>
          <w:sz w:val="28"/>
          <w:szCs w:val="28"/>
          <w:shd w:val="clear" w:color="auto" w:fill="FFFFFF"/>
          <w:lang w:val="uk-UA"/>
        </w:rPr>
        <w:t xml:space="preserve"> з них: </w:t>
      </w:r>
    </w:p>
    <w:p w14:paraId="4A24209E" w14:textId="77777777" w:rsidR="00175708" w:rsidRPr="0033331E" w:rsidRDefault="00175708" w:rsidP="00175708">
      <w:pPr>
        <w:pStyle w:val="a4"/>
        <w:numPr>
          <w:ilvl w:val="0"/>
          <w:numId w:val="31"/>
        </w:numPr>
        <w:spacing w:before="60" w:after="0" w:line="240" w:lineRule="auto"/>
        <w:jc w:val="both"/>
        <w:rPr>
          <w:rFonts w:ascii="Times New Roman" w:hAnsi="Times New Roman"/>
          <w:color w:val="000000"/>
          <w:sz w:val="28"/>
          <w:szCs w:val="28"/>
          <w:shd w:val="clear" w:color="auto" w:fill="FFFFFF"/>
          <w:lang w:val="uk-UA"/>
        </w:rPr>
      </w:pPr>
      <w:r w:rsidRPr="0033331E">
        <w:rPr>
          <w:rFonts w:ascii="Times New Roman" w:hAnsi="Times New Roman"/>
          <w:color w:val="000000"/>
          <w:sz w:val="28"/>
          <w:szCs w:val="28"/>
          <w:shd w:val="clear" w:color="auto" w:fill="FFFFFF"/>
          <w:lang w:val="uk-UA"/>
        </w:rPr>
        <w:t xml:space="preserve">рілля – 12,1 тис. </w:t>
      </w:r>
      <w:r w:rsidR="00E0188C" w:rsidRPr="0033331E">
        <w:rPr>
          <w:rFonts w:ascii="Times New Roman" w:hAnsi="Times New Roman"/>
          <w:color w:val="000000"/>
          <w:sz w:val="28"/>
          <w:szCs w:val="28"/>
          <w:shd w:val="clear" w:color="auto" w:fill="FFFFFF"/>
          <w:lang w:val="uk-UA"/>
        </w:rPr>
        <w:t>г</w:t>
      </w:r>
      <w:r w:rsidRPr="0033331E">
        <w:rPr>
          <w:rFonts w:ascii="Times New Roman" w:hAnsi="Times New Roman"/>
          <w:color w:val="000000"/>
          <w:sz w:val="28"/>
          <w:szCs w:val="28"/>
          <w:shd w:val="clear" w:color="auto" w:fill="FFFFFF"/>
          <w:lang w:val="uk-UA"/>
        </w:rPr>
        <w:t>а;</w:t>
      </w:r>
    </w:p>
    <w:p w14:paraId="6704286F" w14:textId="77777777" w:rsidR="00175708" w:rsidRPr="0033331E" w:rsidRDefault="00175708" w:rsidP="00175708">
      <w:pPr>
        <w:pStyle w:val="a4"/>
        <w:numPr>
          <w:ilvl w:val="0"/>
          <w:numId w:val="31"/>
        </w:numPr>
        <w:spacing w:before="60" w:after="0" w:line="240" w:lineRule="auto"/>
        <w:jc w:val="both"/>
        <w:rPr>
          <w:rFonts w:ascii="Times New Roman" w:hAnsi="Times New Roman"/>
          <w:color w:val="000000"/>
          <w:sz w:val="28"/>
          <w:szCs w:val="28"/>
          <w:shd w:val="clear" w:color="auto" w:fill="FFFFFF"/>
          <w:lang w:val="uk-UA"/>
        </w:rPr>
      </w:pPr>
      <w:r w:rsidRPr="0033331E">
        <w:rPr>
          <w:rFonts w:ascii="Times New Roman" w:hAnsi="Times New Roman"/>
          <w:color w:val="000000"/>
          <w:sz w:val="28"/>
          <w:szCs w:val="28"/>
          <w:shd w:val="clear" w:color="auto" w:fill="FFFFFF"/>
          <w:lang w:val="uk-UA"/>
        </w:rPr>
        <w:t xml:space="preserve">перелоги – 0,1 тис. </w:t>
      </w:r>
      <w:r w:rsidR="00E0188C" w:rsidRPr="0033331E">
        <w:rPr>
          <w:rFonts w:ascii="Times New Roman" w:hAnsi="Times New Roman"/>
          <w:color w:val="000000"/>
          <w:sz w:val="28"/>
          <w:szCs w:val="28"/>
          <w:shd w:val="clear" w:color="auto" w:fill="FFFFFF"/>
          <w:lang w:val="uk-UA"/>
        </w:rPr>
        <w:t>г</w:t>
      </w:r>
      <w:r w:rsidRPr="0033331E">
        <w:rPr>
          <w:rFonts w:ascii="Times New Roman" w:hAnsi="Times New Roman"/>
          <w:color w:val="000000"/>
          <w:sz w:val="28"/>
          <w:szCs w:val="28"/>
          <w:shd w:val="clear" w:color="auto" w:fill="FFFFFF"/>
          <w:lang w:val="uk-UA"/>
        </w:rPr>
        <w:t>а;</w:t>
      </w:r>
    </w:p>
    <w:p w14:paraId="25901EC4" w14:textId="77777777" w:rsidR="00175708" w:rsidRPr="0033331E" w:rsidRDefault="00175708" w:rsidP="00175708">
      <w:pPr>
        <w:pStyle w:val="a4"/>
        <w:numPr>
          <w:ilvl w:val="0"/>
          <w:numId w:val="31"/>
        </w:numPr>
        <w:spacing w:before="60" w:after="0" w:line="240" w:lineRule="auto"/>
        <w:jc w:val="both"/>
        <w:rPr>
          <w:rFonts w:ascii="Times New Roman" w:hAnsi="Times New Roman"/>
          <w:color w:val="000000"/>
          <w:sz w:val="28"/>
          <w:szCs w:val="28"/>
          <w:shd w:val="clear" w:color="auto" w:fill="FFFFFF"/>
          <w:lang w:val="uk-UA"/>
        </w:rPr>
      </w:pPr>
      <w:r w:rsidRPr="0033331E">
        <w:rPr>
          <w:rFonts w:ascii="Times New Roman" w:hAnsi="Times New Roman"/>
          <w:color w:val="000000"/>
          <w:sz w:val="28"/>
          <w:szCs w:val="28"/>
          <w:shd w:val="clear" w:color="auto" w:fill="FFFFFF"/>
          <w:lang w:val="uk-UA"/>
        </w:rPr>
        <w:t xml:space="preserve">сіножаті – 1,2 тис. </w:t>
      </w:r>
      <w:r w:rsidR="00E0188C" w:rsidRPr="0033331E">
        <w:rPr>
          <w:rFonts w:ascii="Times New Roman" w:hAnsi="Times New Roman"/>
          <w:color w:val="000000"/>
          <w:sz w:val="28"/>
          <w:szCs w:val="28"/>
          <w:shd w:val="clear" w:color="auto" w:fill="FFFFFF"/>
          <w:lang w:val="uk-UA"/>
        </w:rPr>
        <w:t>г</w:t>
      </w:r>
      <w:r w:rsidRPr="0033331E">
        <w:rPr>
          <w:rFonts w:ascii="Times New Roman" w:hAnsi="Times New Roman"/>
          <w:color w:val="000000"/>
          <w:sz w:val="28"/>
          <w:szCs w:val="28"/>
          <w:shd w:val="clear" w:color="auto" w:fill="FFFFFF"/>
          <w:lang w:val="uk-UA"/>
        </w:rPr>
        <w:t>а;</w:t>
      </w:r>
    </w:p>
    <w:p w14:paraId="24F90305" w14:textId="77777777" w:rsidR="00175708" w:rsidRPr="0033331E" w:rsidRDefault="00175708" w:rsidP="00F62C9C">
      <w:pPr>
        <w:pStyle w:val="a4"/>
        <w:numPr>
          <w:ilvl w:val="0"/>
          <w:numId w:val="31"/>
        </w:numPr>
        <w:spacing w:before="60" w:after="0" w:line="240" w:lineRule="auto"/>
        <w:jc w:val="both"/>
        <w:rPr>
          <w:rFonts w:ascii="Times New Roman" w:hAnsi="Times New Roman"/>
          <w:color w:val="000000"/>
          <w:sz w:val="28"/>
          <w:szCs w:val="28"/>
          <w:shd w:val="clear" w:color="auto" w:fill="FFFFFF"/>
          <w:lang w:val="uk-UA"/>
        </w:rPr>
      </w:pPr>
      <w:r w:rsidRPr="0033331E">
        <w:rPr>
          <w:rFonts w:ascii="Times New Roman" w:hAnsi="Times New Roman"/>
          <w:color w:val="000000"/>
          <w:sz w:val="28"/>
          <w:szCs w:val="28"/>
          <w:shd w:val="clear" w:color="auto" w:fill="FFFFFF"/>
          <w:lang w:val="uk-UA"/>
        </w:rPr>
        <w:t>пасовища – 2,2 тис.</w:t>
      </w:r>
      <w:r w:rsidR="00FA7FBD">
        <w:rPr>
          <w:rFonts w:ascii="Times New Roman" w:hAnsi="Times New Roman"/>
          <w:color w:val="000000"/>
          <w:sz w:val="28"/>
          <w:szCs w:val="28"/>
          <w:shd w:val="clear" w:color="auto" w:fill="FFFFFF"/>
          <w:lang w:val="uk-UA"/>
        </w:rPr>
        <w:t xml:space="preserve"> </w:t>
      </w:r>
      <w:r w:rsidRPr="0033331E">
        <w:rPr>
          <w:rFonts w:ascii="Times New Roman" w:hAnsi="Times New Roman"/>
          <w:color w:val="000000"/>
          <w:sz w:val="28"/>
          <w:szCs w:val="28"/>
          <w:shd w:val="clear" w:color="auto" w:fill="FFFFFF"/>
          <w:lang w:val="uk-UA"/>
        </w:rPr>
        <w:t xml:space="preserve">га. </w:t>
      </w:r>
    </w:p>
    <w:p w14:paraId="7FF5AB08" w14:textId="77777777" w:rsidR="00175708" w:rsidRPr="0033331E" w:rsidRDefault="00175708" w:rsidP="00A008AE">
      <w:pPr>
        <w:ind w:firstLine="709"/>
        <w:rPr>
          <w:color w:val="000000"/>
          <w:sz w:val="28"/>
          <w:szCs w:val="28"/>
          <w:shd w:val="clear" w:color="auto" w:fill="FFFFFF"/>
          <w:lang w:val="uk-UA"/>
        </w:rPr>
      </w:pPr>
      <w:r w:rsidRPr="0033331E">
        <w:rPr>
          <w:color w:val="000000"/>
          <w:sz w:val="28"/>
          <w:szCs w:val="28"/>
          <w:shd w:val="clear" w:color="auto" w:fill="FFFFFF"/>
          <w:lang w:val="uk-UA"/>
        </w:rPr>
        <w:t>Загалом аграрним виробництвом займається 47</w:t>
      </w:r>
      <w:r w:rsidR="00F36FD3" w:rsidRPr="0033331E">
        <w:rPr>
          <w:color w:val="000000"/>
          <w:sz w:val="28"/>
          <w:szCs w:val="28"/>
          <w:shd w:val="clear" w:color="auto" w:fill="FFFFFF"/>
          <w:lang w:val="uk-UA"/>
        </w:rPr>
        <w:t xml:space="preserve"> сільськогоспо</w:t>
      </w:r>
      <w:r w:rsidRPr="0033331E">
        <w:rPr>
          <w:color w:val="000000"/>
          <w:sz w:val="28"/>
          <w:szCs w:val="28"/>
          <w:shd w:val="clear" w:color="auto" w:fill="FFFFFF"/>
          <w:lang w:val="uk-UA"/>
        </w:rPr>
        <w:t xml:space="preserve">дарських підприємств, з яких </w:t>
      </w:r>
      <w:r w:rsidR="000A1477" w:rsidRPr="0033331E">
        <w:rPr>
          <w:color w:val="000000"/>
          <w:sz w:val="28"/>
          <w:szCs w:val="28"/>
          <w:shd w:val="clear" w:color="auto" w:fill="FFFFFF"/>
          <w:lang w:val="uk-UA"/>
        </w:rPr>
        <w:t>33</w:t>
      </w:r>
      <w:r w:rsidRPr="0033331E">
        <w:rPr>
          <w:color w:val="000000"/>
          <w:sz w:val="28"/>
          <w:szCs w:val="28"/>
          <w:shd w:val="clear" w:color="auto" w:fill="FFFFFF"/>
          <w:lang w:val="uk-UA"/>
        </w:rPr>
        <w:t xml:space="preserve"> ‒ фермерські </w:t>
      </w:r>
      <w:r w:rsidRPr="0033331E">
        <w:rPr>
          <w:color w:val="000000" w:themeColor="text1"/>
          <w:sz w:val="28"/>
          <w:szCs w:val="28"/>
          <w:shd w:val="clear" w:color="auto" w:fill="FFFFFF"/>
          <w:lang w:val="uk-UA"/>
        </w:rPr>
        <w:t>господарства</w:t>
      </w:r>
      <w:r w:rsidR="00D168DE" w:rsidRPr="0033331E">
        <w:rPr>
          <w:color w:val="000000" w:themeColor="text1"/>
          <w:sz w:val="28"/>
          <w:szCs w:val="28"/>
          <w:shd w:val="clear" w:color="auto" w:fill="FFFFFF"/>
          <w:lang w:val="uk-UA"/>
        </w:rPr>
        <w:t xml:space="preserve">, які використовують </w:t>
      </w:r>
      <w:r w:rsidR="00571057" w:rsidRPr="0033331E">
        <w:rPr>
          <w:color w:val="000000" w:themeColor="text1"/>
          <w:sz w:val="28"/>
          <w:szCs w:val="28"/>
          <w:shd w:val="clear" w:color="auto" w:fill="FFFFFF"/>
          <w:lang w:val="uk-UA"/>
        </w:rPr>
        <w:t xml:space="preserve">близько </w:t>
      </w:r>
      <w:r w:rsidR="00D168DE" w:rsidRPr="0033331E">
        <w:rPr>
          <w:color w:val="000000" w:themeColor="text1"/>
          <w:sz w:val="28"/>
          <w:szCs w:val="28"/>
          <w:shd w:val="clear" w:color="auto" w:fill="FFFFFF"/>
          <w:lang w:val="uk-UA"/>
        </w:rPr>
        <w:t>3400 га</w:t>
      </w:r>
      <w:r w:rsidRPr="0033331E">
        <w:rPr>
          <w:color w:val="000000" w:themeColor="text1"/>
          <w:sz w:val="28"/>
          <w:szCs w:val="28"/>
          <w:shd w:val="clear" w:color="auto" w:fill="FFFFFF"/>
          <w:lang w:val="uk-UA"/>
        </w:rPr>
        <w:t>.</w:t>
      </w:r>
      <w:r w:rsidRPr="0033331E">
        <w:rPr>
          <w:color w:val="000000"/>
          <w:sz w:val="28"/>
          <w:szCs w:val="28"/>
          <w:shd w:val="clear" w:color="auto" w:fill="FFFFFF"/>
          <w:lang w:val="uk-UA"/>
        </w:rPr>
        <w:t xml:space="preserve"> </w:t>
      </w:r>
    </w:p>
    <w:p w14:paraId="0EAF5868" w14:textId="77777777" w:rsidR="00D70354" w:rsidRPr="0033331E" w:rsidRDefault="00D70354" w:rsidP="00A008AE">
      <w:pPr>
        <w:ind w:firstLine="709"/>
        <w:jc w:val="both"/>
        <w:rPr>
          <w:color w:val="000000" w:themeColor="text1"/>
          <w:sz w:val="28"/>
          <w:szCs w:val="28"/>
          <w:lang w:val="uk-UA"/>
        </w:rPr>
      </w:pPr>
      <w:r w:rsidRPr="0033331E">
        <w:rPr>
          <w:color w:val="000000" w:themeColor="text1"/>
          <w:sz w:val="28"/>
          <w:szCs w:val="28"/>
          <w:lang w:val="uk-UA"/>
        </w:rPr>
        <w:t xml:space="preserve">Населення громади збільшилось на </w:t>
      </w:r>
      <w:r w:rsidR="008C181F" w:rsidRPr="0033331E">
        <w:rPr>
          <w:color w:val="000000" w:themeColor="text1"/>
          <w:sz w:val="28"/>
          <w:szCs w:val="28"/>
          <w:lang w:val="uk-UA"/>
        </w:rPr>
        <w:t>2593 особи</w:t>
      </w:r>
      <w:r w:rsidRPr="0033331E">
        <w:rPr>
          <w:color w:val="000000" w:themeColor="text1"/>
          <w:sz w:val="28"/>
          <w:szCs w:val="28"/>
          <w:lang w:val="uk-UA"/>
        </w:rPr>
        <w:t xml:space="preserve"> за рахунок</w:t>
      </w:r>
      <w:r w:rsidR="00175708" w:rsidRPr="0033331E">
        <w:rPr>
          <w:color w:val="000000" w:themeColor="text1"/>
          <w:sz w:val="28"/>
          <w:szCs w:val="28"/>
          <w:lang w:val="uk-UA"/>
        </w:rPr>
        <w:t xml:space="preserve"> </w:t>
      </w:r>
      <w:r w:rsidRPr="0033331E">
        <w:rPr>
          <w:color w:val="000000" w:themeColor="text1"/>
          <w:sz w:val="28"/>
          <w:szCs w:val="28"/>
          <w:lang w:val="uk-UA"/>
        </w:rPr>
        <w:t xml:space="preserve">внутрішньо переміщених осіб, які постраждали від військової агресії </w:t>
      </w:r>
      <w:proofErr w:type="spellStart"/>
      <w:r w:rsidRPr="0033331E">
        <w:rPr>
          <w:color w:val="000000" w:themeColor="text1"/>
          <w:sz w:val="28"/>
          <w:szCs w:val="28"/>
          <w:lang w:val="uk-UA"/>
        </w:rPr>
        <w:t>росії</w:t>
      </w:r>
      <w:proofErr w:type="spellEnd"/>
      <w:r w:rsidRPr="0033331E">
        <w:rPr>
          <w:color w:val="000000" w:themeColor="text1"/>
          <w:sz w:val="28"/>
          <w:szCs w:val="28"/>
          <w:lang w:val="uk-UA"/>
        </w:rPr>
        <w:t xml:space="preserve"> та проживають тут на постійній основі до моменту закінчення бойових дій або до поліпшення післявоєнної ситуації в населених пунктах, з яких вон</w:t>
      </w:r>
      <w:r w:rsidR="008C181F" w:rsidRPr="0033331E">
        <w:rPr>
          <w:color w:val="000000" w:themeColor="text1"/>
          <w:sz w:val="28"/>
          <w:szCs w:val="28"/>
          <w:lang w:val="uk-UA"/>
        </w:rPr>
        <w:t>и прибули, та станом на 01.07</w:t>
      </w:r>
      <w:r w:rsidRPr="0033331E">
        <w:rPr>
          <w:color w:val="000000" w:themeColor="text1"/>
          <w:sz w:val="28"/>
          <w:szCs w:val="28"/>
          <w:lang w:val="uk-UA"/>
        </w:rPr>
        <w:t xml:space="preserve">.2022 року складає </w:t>
      </w:r>
      <w:r w:rsidR="008C181F" w:rsidRPr="0033331E">
        <w:rPr>
          <w:color w:val="000000" w:themeColor="text1"/>
          <w:sz w:val="28"/>
          <w:szCs w:val="28"/>
          <w:lang w:val="uk-UA"/>
        </w:rPr>
        <w:t>3</w:t>
      </w:r>
      <w:r w:rsidR="00762C0D" w:rsidRPr="0033331E">
        <w:rPr>
          <w:color w:val="000000" w:themeColor="text1"/>
          <w:sz w:val="28"/>
          <w:szCs w:val="28"/>
          <w:lang w:val="uk-UA"/>
        </w:rPr>
        <w:t>1098</w:t>
      </w:r>
      <w:r w:rsidRPr="0033331E">
        <w:rPr>
          <w:color w:val="000000" w:themeColor="text1"/>
          <w:sz w:val="28"/>
          <w:szCs w:val="28"/>
          <w:lang w:val="uk-UA"/>
        </w:rPr>
        <w:t xml:space="preserve"> (станом на 01.01.2022 року </w:t>
      </w:r>
      <w:r w:rsidR="008146A4" w:rsidRPr="0033331E">
        <w:rPr>
          <w:color w:val="000000" w:themeColor="text1"/>
          <w:sz w:val="28"/>
          <w:szCs w:val="28"/>
          <w:lang w:val="uk-UA"/>
        </w:rPr>
        <w:t>–</w:t>
      </w:r>
      <w:r w:rsidRPr="0033331E">
        <w:rPr>
          <w:color w:val="000000" w:themeColor="text1"/>
          <w:sz w:val="28"/>
          <w:szCs w:val="28"/>
          <w:lang w:val="uk-UA"/>
        </w:rPr>
        <w:t xml:space="preserve"> </w:t>
      </w:r>
      <w:r w:rsidR="000C4248" w:rsidRPr="0033331E">
        <w:rPr>
          <w:color w:val="000000" w:themeColor="text1"/>
          <w:sz w:val="28"/>
          <w:szCs w:val="28"/>
          <w:lang w:val="uk-UA"/>
        </w:rPr>
        <w:t>28</w:t>
      </w:r>
      <w:r w:rsidR="00762C0D" w:rsidRPr="0033331E">
        <w:rPr>
          <w:color w:val="000000" w:themeColor="text1"/>
          <w:sz w:val="28"/>
          <w:szCs w:val="28"/>
          <w:lang w:val="uk-UA"/>
        </w:rPr>
        <w:t>505</w:t>
      </w:r>
      <w:r w:rsidRPr="0033331E">
        <w:rPr>
          <w:color w:val="000000" w:themeColor="text1"/>
          <w:sz w:val="28"/>
          <w:szCs w:val="28"/>
          <w:lang w:val="uk-UA"/>
        </w:rPr>
        <w:t xml:space="preserve"> осіб, з них в жителів міста </w:t>
      </w:r>
      <w:r w:rsidR="000C4248" w:rsidRPr="0033331E">
        <w:rPr>
          <w:color w:val="000000" w:themeColor="text1"/>
          <w:sz w:val="28"/>
          <w:szCs w:val="28"/>
          <w:lang w:val="uk-UA"/>
        </w:rPr>
        <w:t>Тисмениця</w:t>
      </w:r>
      <w:r w:rsidRPr="0033331E">
        <w:rPr>
          <w:color w:val="000000" w:themeColor="text1"/>
          <w:sz w:val="28"/>
          <w:szCs w:val="28"/>
          <w:lang w:val="uk-UA"/>
        </w:rPr>
        <w:t xml:space="preserve"> – </w:t>
      </w:r>
      <w:r w:rsidR="000C4248" w:rsidRPr="0033331E">
        <w:rPr>
          <w:color w:val="000000" w:themeColor="text1"/>
          <w:sz w:val="28"/>
          <w:szCs w:val="28"/>
          <w:lang w:val="uk-UA"/>
        </w:rPr>
        <w:t>9</w:t>
      </w:r>
      <w:r w:rsidR="004A0F00" w:rsidRPr="0033331E">
        <w:rPr>
          <w:color w:val="000000" w:themeColor="text1"/>
          <w:sz w:val="28"/>
          <w:szCs w:val="28"/>
          <w:lang w:val="uk-UA"/>
        </w:rPr>
        <w:t>483</w:t>
      </w:r>
      <w:r w:rsidRPr="0033331E">
        <w:rPr>
          <w:color w:val="000000" w:themeColor="text1"/>
          <w:sz w:val="28"/>
          <w:szCs w:val="28"/>
          <w:lang w:val="uk-UA"/>
        </w:rPr>
        <w:t xml:space="preserve">). </w:t>
      </w:r>
    </w:p>
    <w:p w14:paraId="77DF430D" w14:textId="77777777" w:rsidR="000228DD" w:rsidRPr="0033331E" w:rsidRDefault="000228DD" w:rsidP="00A008AE">
      <w:pPr>
        <w:ind w:firstLine="709"/>
        <w:jc w:val="both"/>
        <w:rPr>
          <w:color w:val="000000" w:themeColor="text1"/>
          <w:sz w:val="28"/>
          <w:szCs w:val="28"/>
          <w:lang w:val="uk-UA"/>
        </w:rPr>
      </w:pPr>
      <w:r w:rsidRPr="0033331E">
        <w:rPr>
          <w:color w:val="000000" w:themeColor="text1"/>
          <w:sz w:val="28"/>
          <w:szCs w:val="28"/>
          <w:lang w:val="uk-UA"/>
        </w:rPr>
        <w:t xml:space="preserve">Інфраструктура, що забезпечує </w:t>
      </w:r>
      <w:r w:rsidR="00984E72" w:rsidRPr="0033331E">
        <w:rPr>
          <w:color w:val="000000" w:themeColor="text1"/>
          <w:sz w:val="28"/>
          <w:szCs w:val="28"/>
          <w:lang w:val="uk-UA"/>
        </w:rPr>
        <w:t>Тисменицьку</w:t>
      </w:r>
      <w:r w:rsidR="008157EF" w:rsidRPr="0033331E">
        <w:rPr>
          <w:color w:val="000000" w:themeColor="text1"/>
          <w:sz w:val="28"/>
          <w:szCs w:val="28"/>
          <w:lang w:val="uk-UA"/>
        </w:rPr>
        <w:t xml:space="preserve"> </w:t>
      </w:r>
      <w:r w:rsidRPr="0033331E">
        <w:rPr>
          <w:color w:val="000000" w:themeColor="text1"/>
          <w:sz w:val="28"/>
          <w:szCs w:val="28"/>
          <w:lang w:val="uk-UA"/>
        </w:rPr>
        <w:t>громаду продуктами харчування</w:t>
      </w:r>
      <w:r w:rsidR="008157EF" w:rsidRPr="0033331E">
        <w:rPr>
          <w:color w:val="000000" w:themeColor="text1"/>
          <w:sz w:val="28"/>
          <w:szCs w:val="28"/>
          <w:lang w:val="uk-UA"/>
        </w:rPr>
        <w:t xml:space="preserve"> складається з </w:t>
      </w:r>
      <w:r w:rsidR="0011022E" w:rsidRPr="0033331E">
        <w:rPr>
          <w:color w:val="000000" w:themeColor="text1"/>
          <w:sz w:val="28"/>
          <w:szCs w:val="28"/>
          <w:lang w:val="uk-UA"/>
        </w:rPr>
        <w:t>94</w:t>
      </w:r>
      <w:r w:rsidR="008157EF" w:rsidRPr="0033331E">
        <w:rPr>
          <w:color w:val="000000" w:themeColor="text1"/>
          <w:sz w:val="28"/>
          <w:szCs w:val="28"/>
          <w:lang w:val="uk-UA"/>
        </w:rPr>
        <w:t xml:space="preserve"> магазин</w:t>
      </w:r>
      <w:r w:rsidR="0011022E" w:rsidRPr="0033331E">
        <w:rPr>
          <w:color w:val="000000" w:themeColor="text1"/>
          <w:sz w:val="28"/>
          <w:szCs w:val="28"/>
          <w:lang w:val="uk-UA"/>
        </w:rPr>
        <w:t>ів</w:t>
      </w:r>
      <w:r w:rsidR="008157EF" w:rsidRPr="0033331E">
        <w:rPr>
          <w:color w:val="000000" w:themeColor="text1"/>
          <w:sz w:val="28"/>
          <w:szCs w:val="28"/>
          <w:lang w:val="uk-UA"/>
        </w:rPr>
        <w:t xml:space="preserve">, </w:t>
      </w:r>
      <w:r w:rsidRPr="0033331E">
        <w:rPr>
          <w:color w:val="000000" w:themeColor="text1"/>
          <w:sz w:val="28"/>
          <w:szCs w:val="28"/>
          <w:lang w:val="uk-UA"/>
        </w:rPr>
        <w:t xml:space="preserve"> найбільші з них:</w:t>
      </w:r>
      <w:r w:rsidR="00984E72" w:rsidRPr="0033331E">
        <w:rPr>
          <w:color w:val="000000" w:themeColor="text1"/>
          <w:sz w:val="28"/>
          <w:szCs w:val="28"/>
          <w:lang w:val="uk-UA"/>
        </w:rPr>
        <w:t xml:space="preserve"> мережа соціальних </w:t>
      </w:r>
      <w:r w:rsidR="00984E72" w:rsidRPr="0033331E">
        <w:rPr>
          <w:color w:val="000000" w:themeColor="text1"/>
          <w:sz w:val="28"/>
          <w:szCs w:val="28"/>
          <w:lang w:val="uk-UA"/>
        </w:rPr>
        <w:lastRenderedPageBreak/>
        <w:t xml:space="preserve">магазинів, </w:t>
      </w:r>
      <w:r w:rsidR="005B4E40" w:rsidRPr="0033331E">
        <w:rPr>
          <w:color w:val="000000" w:themeColor="text1"/>
          <w:sz w:val="28"/>
          <w:szCs w:val="28"/>
          <w:lang w:val="uk-UA"/>
        </w:rPr>
        <w:t xml:space="preserve"> </w:t>
      </w:r>
      <w:r w:rsidR="00984E72" w:rsidRPr="0033331E">
        <w:rPr>
          <w:color w:val="000000" w:themeColor="text1"/>
          <w:sz w:val="28"/>
          <w:szCs w:val="28"/>
          <w:lang w:val="uk-UA"/>
        </w:rPr>
        <w:t>«Рукавичка», «</w:t>
      </w:r>
      <w:r w:rsidR="00357BD8" w:rsidRPr="0033331E">
        <w:rPr>
          <w:color w:val="000000" w:themeColor="text1"/>
          <w:sz w:val="28"/>
          <w:szCs w:val="28"/>
          <w:lang w:val="uk-UA"/>
        </w:rPr>
        <w:t>Сім23 Зручний маркет</w:t>
      </w:r>
      <w:r w:rsidR="00984E72" w:rsidRPr="0033331E">
        <w:rPr>
          <w:color w:val="000000" w:themeColor="text1"/>
          <w:sz w:val="28"/>
          <w:szCs w:val="28"/>
          <w:lang w:val="uk-UA"/>
        </w:rPr>
        <w:t>»</w:t>
      </w:r>
      <w:r w:rsidR="00E0188C" w:rsidRPr="0033331E">
        <w:rPr>
          <w:color w:val="000000" w:themeColor="text1"/>
          <w:sz w:val="28"/>
          <w:szCs w:val="28"/>
          <w:lang w:val="uk-UA"/>
        </w:rPr>
        <w:t xml:space="preserve"> </w:t>
      </w:r>
      <w:r w:rsidR="00984E72" w:rsidRPr="0033331E">
        <w:rPr>
          <w:color w:val="000000" w:themeColor="text1"/>
          <w:sz w:val="28"/>
          <w:szCs w:val="28"/>
          <w:lang w:val="uk-UA"/>
        </w:rPr>
        <w:t xml:space="preserve">та </w:t>
      </w:r>
      <w:r w:rsidRPr="0033331E">
        <w:rPr>
          <w:color w:val="000000" w:themeColor="text1"/>
          <w:sz w:val="28"/>
          <w:szCs w:val="28"/>
          <w:lang w:val="uk-UA"/>
        </w:rPr>
        <w:t xml:space="preserve"> рин</w:t>
      </w:r>
      <w:r w:rsidR="00984E72" w:rsidRPr="0033331E">
        <w:rPr>
          <w:color w:val="000000" w:themeColor="text1"/>
          <w:sz w:val="28"/>
          <w:szCs w:val="28"/>
          <w:lang w:val="uk-UA"/>
        </w:rPr>
        <w:t>ок продукції</w:t>
      </w:r>
      <w:r w:rsidRPr="0033331E">
        <w:rPr>
          <w:color w:val="000000" w:themeColor="text1"/>
          <w:sz w:val="28"/>
          <w:szCs w:val="28"/>
          <w:lang w:val="uk-UA"/>
        </w:rPr>
        <w:t xml:space="preserve"> </w:t>
      </w:r>
      <w:r w:rsidR="00984E72" w:rsidRPr="0033331E">
        <w:rPr>
          <w:color w:val="000000" w:themeColor="text1"/>
          <w:sz w:val="28"/>
          <w:szCs w:val="28"/>
          <w:lang w:val="uk-UA"/>
        </w:rPr>
        <w:t>в місті Тисмениця.</w:t>
      </w:r>
    </w:p>
    <w:p w14:paraId="4B1C4F8B" w14:textId="77777777" w:rsidR="00984E72" w:rsidRPr="0033331E" w:rsidRDefault="0035111C" w:rsidP="00A008AE">
      <w:pPr>
        <w:ind w:firstLine="709"/>
        <w:jc w:val="both"/>
        <w:rPr>
          <w:sz w:val="28"/>
          <w:szCs w:val="28"/>
          <w:lang w:val="uk-UA"/>
        </w:rPr>
      </w:pPr>
      <w:r w:rsidRPr="0033331E">
        <w:rPr>
          <w:sz w:val="28"/>
          <w:szCs w:val="28"/>
          <w:lang w:val="uk-UA"/>
        </w:rPr>
        <w:t>Однією</w:t>
      </w:r>
      <w:r w:rsidR="008309CE" w:rsidRPr="0033331E">
        <w:rPr>
          <w:sz w:val="28"/>
          <w:szCs w:val="28"/>
          <w:lang w:val="uk-UA"/>
        </w:rPr>
        <w:t xml:space="preserve"> із переваг у можливості забезпечення потреб жителів громади є близьке розміщення до Івано-Франківської міської громади, </w:t>
      </w:r>
      <w:r w:rsidR="00767655" w:rsidRPr="0033331E">
        <w:rPr>
          <w:sz w:val="28"/>
          <w:szCs w:val="28"/>
          <w:lang w:val="uk-UA"/>
        </w:rPr>
        <w:t xml:space="preserve"> на території якої розташовані велика кількість складів, а також </w:t>
      </w:r>
      <w:r w:rsidR="008309CE" w:rsidRPr="0033331E">
        <w:rPr>
          <w:sz w:val="28"/>
          <w:szCs w:val="28"/>
          <w:lang w:val="uk-UA"/>
        </w:rPr>
        <w:t xml:space="preserve"> </w:t>
      </w:r>
      <w:r w:rsidR="00767655" w:rsidRPr="0033331E">
        <w:rPr>
          <w:sz w:val="28"/>
          <w:szCs w:val="28"/>
          <w:lang w:val="uk-UA"/>
        </w:rPr>
        <w:t xml:space="preserve">наявність  </w:t>
      </w:r>
      <w:r w:rsidR="008309CE" w:rsidRPr="0033331E">
        <w:rPr>
          <w:sz w:val="28"/>
          <w:szCs w:val="28"/>
          <w:lang w:val="uk-UA"/>
        </w:rPr>
        <w:t>під’їзних за</w:t>
      </w:r>
      <w:r w:rsidR="00767655" w:rsidRPr="0033331E">
        <w:rPr>
          <w:sz w:val="28"/>
          <w:szCs w:val="28"/>
          <w:lang w:val="uk-UA"/>
        </w:rPr>
        <w:t xml:space="preserve">лізничних шляхів та </w:t>
      </w:r>
      <w:r w:rsidR="008309CE" w:rsidRPr="0033331E">
        <w:rPr>
          <w:sz w:val="28"/>
          <w:szCs w:val="28"/>
          <w:lang w:val="uk-UA"/>
        </w:rPr>
        <w:t xml:space="preserve"> діючий міжнародний аеропорт</w:t>
      </w:r>
      <w:r w:rsidR="00767655" w:rsidRPr="0033331E">
        <w:rPr>
          <w:sz w:val="28"/>
          <w:szCs w:val="28"/>
          <w:lang w:val="uk-UA"/>
        </w:rPr>
        <w:t>.</w:t>
      </w:r>
      <w:r w:rsidR="008309CE" w:rsidRPr="0033331E">
        <w:rPr>
          <w:rFonts w:ascii="Arial" w:hAnsi="Arial" w:cs="Arial"/>
          <w:color w:val="303030"/>
          <w:sz w:val="20"/>
          <w:szCs w:val="20"/>
          <w:shd w:val="clear" w:color="auto" w:fill="FFFFFF"/>
          <w:lang w:val="uk-UA"/>
        </w:rPr>
        <w:t xml:space="preserve"> </w:t>
      </w:r>
    </w:p>
    <w:p w14:paraId="18247139" w14:textId="77777777" w:rsidR="008E7E85" w:rsidRPr="0033331E" w:rsidRDefault="008E7E85" w:rsidP="00A008AE">
      <w:pPr>
        <w:ind w:firstLine="709"/>
        <w:jc w:val="both"/>
        <w:rPr>
          <w:sz w:val="28"/>
          <w:szCs w:val="28"/>
          <w:lang w:val="uk-UA"/>
        </w:rPr>
      </w:pPr>
      <w:r w:rsidRPr="0033331E">
        <w:rPr>
          <w:sz w:val="28"/>
          <w:szCs w:val="28"/>
          <w:lang w:val="uk-UA"/>
        </w:rPr>
        <w:t>Станом на 2022 рік (з моменту початку війни) ситуація щодо кількості магазинів та ринків суттєво не змінилася, але в зв’язку з воєнними діями в інших регіонах забезпечення певними видами продукції стало складнішим. Зокрема, зросли в попиті такі продукти харчування, як крупи, макаронні вироби, хлібобулочні вироби, овочі, м’ясна, молочна та рибна продукція, тощо, які частково можуть забезпечуватися за рахунок власного виробництва за умови забезпечення громади необхідним насіннєвим матеріалом</w:t>
      </w:r>
      <w:r w:rsidR="00182B65" w:rsidRPr="0033331E">
        <w:rPr>
          <w:sz w:val="28"/>
          <w:szCs w:val="28"/>
          <w:lang w:val="uk-UA"/>
        </w:rPr>
        <w:t>, паливно-мастильними матеріалами</w:t>
      </w:r>
      <w:r w:rsidRPr="0033331E">
        <w:rPr>
          <w:sz w:val="28"/>
          <w:szCs w:val="28"/>
          <w:lang w:val="uk-UA"/>
        </w:rPr>
        <w:t xml:space="preserve"> та технічним обладнанням і устаткуванням</w:t>
      </w:r>
      <w:r w:rsidR="003B5706" w:rsidRPr="0033331E">
        <w:rPr>
          <w:sz w:val="28"/>
          <w:szCs w:val="28"/>
          <w:lang w:val="uk-UA"/>
        </w:rPr>
        <w:t>.</w:t>
      </w:r>
    </w:p>
    <w:p w14:paraId="4918567F" w14:textId="77777777" w:rsidR="009E0010" w:rsidRPr="0033331E" w:rsidRDefault="009E0010" w:rsidP="00A008AE">
      <w:pPr>
        <w:ind w:firstLine="709"/>
        <w:jc w:val="both"/>
        <w:rPr>
          <w:sz w:val="28"/>
          <w:szCs w:val="28"/>
          <w:lang w:val="uk-UA"/>
        </w:rPr>
      </w:pPr>
      <w:r w:rsidRPr="0033331E">
        <w:rPr>
          <w:sz w:val="28"/>
          <w:szCs w:val="28"/>
          <w:lang w:val="uk-UA"/>
        </w:rPr>
        <w:t xml:space="preserve">Виходячи із рекомендованих (та фактичних за 2021 рік) норм споживання, для повноцінного забезпечення жителів громади та ВПО загальною чисельністю </w:t>
      </w:r>
      <w:r w:rsidR="00C158FA" w:rsidRPr="0033331E">
        <w:rPr>
          <w:sz w:val="28"/>
          <w:szCs w:val="28"/>
          <w:lang w:val="uk-UA"/>
        </w:rPr>
        <w:t>3</w:t>
      </w:r>
      <w:r w:rsidR="00762C0D" w:rsidRPr="0033331E">
        <w:rPr>
          <w:sz w:val="28"/>
          <w:szCs w:val="28"/>
          <w:lang w:val="uk-UA"/>
        </w:rPr>
        <w:t>1098</w:t>
      </w:r>
      <w:r w:rsidRPr="0033331E">
        <w:rPr>
          <w:sz w:val="28"/>
          <w:szCs w:val="28"/>
          <w:lang w:val="uk-UA"/>
        </w:rPr>
        <w:t xml:space="preserve"> ос</w:t>
      </w:r>
      <w:r w:rsidR="00762C0D" w:rsidRPr="0033331E">
        <w:rPr>
          <w:sz w:val="28"/>
          <w:szCs w:val="28"/>
          <w:lang w:val="uk-UA"/>
        </w:rPr>
        <w:t>іб</w:t>
      </w:r>
      <w:r w:rsidRPr="0033331E">
        <w:rPr>
          <w:sz w:val="28"/>
          <w:szCs w:val="28"/>
          <w:lang w:val="uk-UA"/>
        </w:rPr>
        <w:t xml:space="preserve"> щорічно потрібно </w:t>
      </w:r>
      <w:r w:rsidR="00791405" w:rsidRPr="0033331E">
        <w:rPr>
          <w:sz w:val="28"/>
          <w:szCs w:val="28"/>
          <w:lang w:val="uk-UA"/>
        </w:rPr>
        <w:t xml:space="preserve">такий </w:t>
      </w:r>
      <w:r w:rsidRPr="0033331E">
        <w:rPr>
          <w:sz w:val="28"/>
          <w:szCs w:val="28"/>
          <w:lang w:val="uk-UA"/>
        </w:rPr>
        <w:t>обсяг харчових продуктів:</w:t>
      </w:r>
    </w:p>
    <w:p w14:paraId="45BB2838" w14:textId="77777777" w:rsidR="009E0010" w:rsidRPr="0033331E" w:rsidRDefault="009E0010" w:rsidP="009E0010">
      <w:pPr>
        <w:jc w:val="both"/>
        <w:rPr>
          <w:sz w:val="28"/>
          <w:szCs w:val="28"/>
          <w:lang w:val="uk-UA"/>
        </w:rPr>
      </w:pPr>
    </w:p>
    <w:tbl>
      <w:tblPr>
        <w:tblW w:w="9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3"/>
        <w:gridCol w:w="1182"/>
        <w:gridCol w:w="2254"/>
        <w:gridCol w:w="3034"/>
      </w:tblGrid>
      <w:tr w:rsidR="00A008AE" w:rsidRPr="0033331E" w14:paraId="07898E6A" w14:textId="77777777" w:rsidTr="00A008AE">
        <w:trPr>
          <w:trHeight w:val="1805"/>
          <w:jc w:val="center"/>
        </w:trPr>
        <w:tc>
          <w:tcPr>
            <w:tcW w:w="2973" w:type="dxa"/>
            <w:shd w:val="clear" w:color="auto" w:fill="auto"/>
            <w:vAlign w:val="center"/>
            <w:hideMark/>
          </w:tcPr>
          <w:p w14:paraId="3802BD44" w14:textId="77777777" w:rsidR="00A008AE" w:rsidRPr="0033331E" w:rsidRDefault="00A008AE" w:rsidP="006420E5">
            <w:pPr>
              <w:jc w:val="center"/>
              <w:rPr>
                <w:bCs/>
                <w:sz w:val="28"/>
                <w:szCs w:val="28"/>
                <w:lang w:val="uk-UA"/>
              </w:rPr>
            </w:pPr>
            <w:r w:rsidRPr="0033331E">
              <w:rPr>
                <w:bCs/>
                <w:sz w:val="28"/>
                <w:szCs w:val="28"/>
                <w:lang w:val="uk-UA"/>
              </w:rPr>
              <w:t>Назва продукту</w:t>
            </w:r>
          </w:p>
        </w:tc>
        <w:tc>
          <w:tcPr>
            <w:tcW w:w="1182" w:type="dxa"/>
            <w:shd w:val="clear" w:color="auto" w:fill="auto"/>
            <w:vAlign w:val="center"/>
            <w:hideMark/>
          </w:tcPr>
          <w:p w14:paraId="5C23BA22" w14:textId="77777777" w:rsidR="00A008AE" w:rsidRPr="0033331E" w:rsidRDefault="00A008AE" w:rsidP="00A008AE">
            <w:pPr>
              <w:jc w:val="center"/>
              <w:rPr>
                <w:bCs/>
                <w:sz w:val="28"/>
                <w:szCs w:val="28"/>
                <w:lang w:val="uk-UA"/>
              </w:rPr>
            </w:pPr>
            <w:r w:rsidRPr="0033331E">
              <w:rPr>
                <w:bCs/>
                <w:sz w:val="28"/>
                <w:szCs w:val="28"/>
                <w:lang w:val="uk-UA"/>
              </w:rPr>
              <w:t>Од. виміру</w:t>
            </w:r>
          </w:p>
        </w:tc>
        <w:tc>
          <w:tcPr>
            <w:tcW w:w="2254" w:type="dxa"/>
            <w:shd w:val="clear" w:color="auto" w:fill="auto"/>
            <w:vAlign w:val="center"/>
            <w:hideMark/>
          </w:tcPr>
          <w:p w14:paraId="61A8A1C9" w14:textId="77777777" w:rsidR="00A008AE" w:rsidRPr="0033331E" w:rsidRDefault="00A008AE" w:rsidP="00A008AE">
            <w:pPr>
              <w:jc w:val="center"/>
              <w:rPr>
                <w:bCs/>
                <w:sz w:val="28"/>
                <w:szCs w:val="28"/>
                <w:lang w:val="uk-UA"/>
              </w:rPr>
            </w:pPr>
            <w:r w:rsidRPr="0033331E">
              <w:rPr>
                <w:bCs/>
                <w:sz w:val="28"/>
                <w:szCs w:val="28"/>
                <w:lang w:val="uk-UA"/>
              </w:rPr>
              <w:t>Норма споживання</w:t>
            </w:r>
          </w:p>
          <w:p w14:paraId="1D538A64" w14:textId="77777777" w:rsidR="00A008AE" w:rsidRPr="0033331E" w:rsidRDefault="00A008AE" w:rsidP="00A008AE">
            <w:pPr>
              <w:jc w:val="center"/>
              <w:rPr>
                <w:bCs/>
                <w:sz w:val="28"/>
                <w:szCs w:val="28"/>
                <w:lang w:val="uk-UA"/>
              </w:rPr>
            </w:pPr>
            <w:r w:rsidRPr="0033331E">
              <w:rPr>
                <w:sz w:val="28"/>
                <w:szCs w:val="28"/>
                <w:lang w:val="uk-UA"/>
              </w:rPr>
              <w:t>на одну особу</w:t>
            </w:r>
          </w:p>
        </w:tc>
        <w:tc>
          <w:tcPr>
            <w:tcW w:w="3034" w:type="dxa"/>
            <w:shd w:val="clear" w:color="auto" w:fill="auto"/>
            <w:vAlign w:val="center"/>
            <w:hideMark/>
          </w:tcPr>
          <w:p w14:paraId="28F0E729" w14:textId="77777777" w:rsidR="00A008AE" w:rsidRDefault="00A008AE" w:rsidP="00A008AE">
            <w:pPr>
              <w:jc w:val="center"/>
              <w:rPr>
                <w:bCs/>
                <w:sz w:val="28"/>
                <w:szCs w:val="28"/>
                <w:lang w:val="uk-UA"/>
              </w:rPr>
            </w:pPr>
            <w:r w:rsidRPr="0033331E">
              <w:rPr>
                <w:bCs/>
                <w:sz w:val="28"/>
                <w:szCs w:val="28"/>
                <w:lang w:val="uk-UA"/>
              </w:rPr>
              <w:t>Потреба громади</w:t>
            </w:r>
          </w:p>
          <w:p w14:paraId="3CE0D8A7" w14:textId="77777777" w:rsidR="00A008AE" w:rsidRPr="0033331E" w:rsidRDefault="00A008AE" w:rsidP="00A008AE">
            <w:pPr>
              <w:jc w:val="center"/>
              <w:rPr>
                <w:bCs/>
                <w:sz w:val="28"/>
                <w:szCs w:val="28"/>
                <w:lang w:val="uk-UA"/>
              </w:rPr>
            </w:pPr>
            <w:r w:rsidRPr="0033331E">
              <w:rPr>
                <w:bCs/>
                <w:sz w:val="28"/>
                <w:szCs w:val="28"/>
                <w:lang w:val="uk-UA"/>
              </w:rPr>
              <w:t>на рік</w:t>
            </w:r>
          </w:p>
          <w:p w14:paraId="18E44075" w14:textId="77777777" w:rsidR="00A008AE" w:rsidRPr="0033331E" w:rsidRDefault="00A008AE" w:rsidP="00A008AE">
            <w:pPr>
              <w:jc w:val="center"/>
              <w:rPr>
                <w:bCs/>
                <w:sz w:val="28"/>
                <w:szCs w:val="28"/>
                <w:lang w:val="uk-UA"/>
              </w:rPr>
            </w:pPr>
            <w:r w:rsidRPr="0033331E">
              <w:rPr>
                <w:bCs/>
                <w:i/>
                <w:iCs/>
                <w:sz w:val="28"/>
                <w:szCs w:val="28"/>
                <w:lang w:val="uk-UA"/>
              </w:rPr>
              <w:t>(Норма споживання на 1</w:t>
            </w:r>
            <w:r>
              <w:rPr>
                <w:bCs/>
                <w:i/>
                <w:iCs/>
                <w:sz w:val="28"/>
                <w:szCs w:val="28"/>
                <w:lang w:val="uk-UA"/>
              </w:rPr>
              <w:t xml:space="preserve"> </w:t>
            </w:r>
            <w:r w:rsidRPr="0033331E">
              <w:rPr>
                <w:bCs/>
                <w:i/>
                <w:iCs/>
                <w:sz w:val="28"/>
                <w:szCs w:val="28"/>
                <w:lang w:val="uk-UA"/>
              </w:rPr>
              <w:t>особу помножена на кількість населення (N)</w:t>
            </w:r>
          </w:p>
        </w:tc>
      </w:tr>
      <w:tr w:rsidR="009E0010" w:rsidRPr="0033331E" w14:paraId="608E5B5C" w14:textId="77777777" w:rsidTr="00A008AE">
        <w:trPr>
          <w:trHeight w:val="340"/>
          <w:jc w:val="center"/>
        </w:trPr>
        <w:tc>
          <w:tcPr>
            <w:tcW w:w="2973" w:type="dxa"/>
            <w:shd w:val="clear" w:color="auto" w:fill="auto"/>
            <w:vAlign w:val="center"/>
            <w:hideMark/>
          </w:tcPr>
          <w:p w14:paraId="43293E0B" w14:textId="77777777" w:rsidR="009E0010" w:rsidRPr="0033331E" w:rsidRDefault="009E0010" w:rsidP="006420E5">
            <w:pPr>
              <w:jc w:val="center"/>
              <w:rPr>
                <w:bCs/>
                <w:sz w:val="28"/>
                <w:szCs w:val="28"/>
                <w:lang w:val="uk-UA"/>
              </w:rPr>
            </w:pPr>
            <w:r w:rsidRPr="0033331E">
              <w:rPr>
                <w:bCs/>
                <w:sz w:val="28"/>
                <w:szCs w:val="28"/>
                <w:lang w:val="uk-UA"/>
              </w:rPr>
              <w:t>1</w:t>
            </w:r>
          </w:p>
        </w:tc>
        <w:tc>
          <w:tcPr>
            <w:tcW w:w="1182" w:type="dxa"/>
            <w:shd w:val="clear" w:color="auto" w:fill="auto"/>
            <w:vAlign w:val="center"/>
            <w:hideMark/>
          </w:tcPr>
          <w:p w14:paraId="203DF50E" w14:textId="77777777" w:rsidR="009E0010" w:rsidRPr="0033331E" w:rsidRDefault="009E0010" w:rsidP="00A008AE">
            <w:pPr>
              <w:jc w:val="center"/>
              <w:rPr>
                <w:bCs/>
                <w:sz w:val="28"/>
                <w:szCs w:val="28"/>
                <w:lang w:val="uk-UA"/>
              </w:rPr>
            </w:pPr>
            <w:r w:rsidRPr="0033331E">
              <w:rPr>
                <w:bCs/>
                <w:sz w:val="28"/>
                <w:szCs w:val="28"/>
                <w:lang w:val="uk-UA"/>
              </w:rPr>
              <w:t>2</w:t>
            </w:r>
          </w:p>
        </w:tc>
        <w:tc>
          <w:tcPr>
            <w:tcW w:w="2254" w:type="dxa"/>
            <w:shd w:val="clear" w:color="auto" w:fill="auto"/>
            <w:vAlign w:val="center"/>
            <w:hideMark/>
          </w:tcPr>
          <w:p w14:paraId="03EED163" w14:textId="77777777" w:rsidR="009E0010" w:rsidRPr="0033331E" w:rsidRDefault="009E0010" w:rsidP="00A008AE">
            <w:pPr>
              <w:jc w:val="center"/>
              <w:rPr>
                <w:bCs/>
                <w:sz w:val="28"/>
                <w:szCs w:val="28"/>
                <w:lang w:val="uk-UA"/>
              </w:rPr>
            </w:pPr>
            <w:r w:rsidRPr="0033331E">
              <w:rPr>
                <w:bCs/>
                <w:sz w:val="28"/>
                <w:szCs w:val="28"/>
                <w:lang w:val="uk-UA"/>
              </w:rPr>
              <w:t>3</w:t>
            </w:r>
          </w:p>
        </w:tc>
        <w:tc>
          <w:tcPr>
            <w:tcW w:w="3034" w:type="dxa"/>
            <w:shd w:val="clear" w:color="auto" w:fill="auto"/>
            <w:vAlign w:val="center"/>
            <w:hideMark/>
          </w:tcPr>
          <w:p w14:paraId="7BE37863" w14:textId="77777777" w:rsidR="009E0010" w:rsidRPr="0033331E" w:rsidRDefault="009E0010" w:rsidP="00A008AE">
            <w:pPr>
              <w:jc w:val="center"/>
              <w:rPr>
                <w:bCs/>
                <w:sz w:val="28"/>
                <w:szCs w:val="28"/>
                <w:lang w:val="uk-UA"/>
              </w:rPr>
            </w:pPr>
            <w:r w:rsidRPr="0033331E">
              <w:rPr>
                <w:bCs/>
                <w:sz w:val="28"/>
                <w:szCs w:val="28"/>
                <w:lang w:val="uk-UA"/>
              </w:rPr>
              <w:t>4</w:t>
            </w:r>
          </w:p>
        </w:tc>
      </w:tr>
      <w:tr w:rsidR="00762C0D" w:rsidRPr="0033331E" w14:paraId="2A15ED4C" w14:textId="77777777" w:rsidTr="00A008AE">
        <w:trPr>
          <w:trHeight w:val="340"/>
          <w:jc w:val="center"/>
        </w:trPr>
        <w:tc>
          <w:tcPr>
            <w:tcW w:w="2973" w:type="dxa"/>
            <w:shd w:val="clear" w:color="auto" w:fill="auto"/>
            <w:vAlign w:val="bottom"/>
            <w:hideMark/>
          </w:tcPr>
          <w:p w14:paraId="5053B9C1" w14:textId="77777777" w:rsidR="00762C0D" w:rsidRPr="0033331E" w:rsidRDefault="00762C0D" w:rsidP="004A2CC3">
            <w:pPr>
              <w:rPr>
                <w:color w:val="000000"/>
                <w:sz w:val="28"/>
                <w:szCs w:val="28"/>
                <w:lang w:val="uk-UA" w:eastAsia="uk-UA"/>
              </w:rPr>
            </w:pPr>
            <w:r w:rsidRPr="0033331E">
              <w:rPr>
                <w:color w:val="000000"/>
                <w:sz w:val="28"/>
                <w:szCs w:val="28"/>
                <w:lang w:val="uk-UA"/>
              </w:rPr>
              <w:t>М`ясо</w:t>
            </w:r>
          </w:p>
        </w:tc>
        <w:tc>
          <w:tcPr>
            <w:tcW w:w="1182" w:type="dxa"/>
            <w:shd w:val="clear" w:color="auto" w:fill="auto"/>
            <w:vAlign w:val="bottom"/>
            <w:hideMark/>
          </w:tcPr>
          <w:p w14:paraId="3709F914" w14:textId="77777777" w:rsidR="00762C0D" w:rsidRPr="0033331E" w:rsidRDefault="00762C0D" w:rsidP="00A008AE">
            <w:pPr>
              <w:jc w:val="center"/>
              <w:rPr>
                <w:color w:val="000000"/>
                <w:sz w:val="28"/>
                <w:szCs w:val="28"/>
                <w:lang w:val="uk-UA"/>
              </w:rPr>
            </w:pPr>
            <w:r w:rsidRPr="0033331E">
              <w:rPr>
                <w:color w:val="000000"/>
                <w:sz w:val="28"/>
                <w:szCs w:val="28"/>
                <w:lang w:val="uk-UA"/>
              </w:rPr>
              <w:t>кг</w:t>
            </w:r>
          </w:p>
        </w:tc>
        <w:tc>
          <w:tcPr>
            <w:tcW w:w="2254" w:type="dxa"/>
            <w:shd w:val="clear" w:color="auto" w:fill="auto"/>
            <w:vAlign w:val="bottom"/>
            <w:hideMark/>
          </w:tcPr>
          <w:p w14:paraId="14A5578C" w14:textId="77777777" w:rsidR="00762C0D" w:rsidRPr="0033331E" w:rsidRDefault="00762C0D" w:rsidP="00A008AE">
            <w:pPr>
              <w:jc w:val="center"/>
              <w:rPr>
                <w:color w:val="000000"/>
                <w:sz w:val="28"/>
                <w:szCs w:val="28"/>
                <w:lang w:val="uk-UA"/>
              </w:rPr>
            </w:pPr>
            <w:r w:rsidRPr="0033331E">
              <w:rPr>
                <w:color w:val="000000"/>
                <w:sz w:val="28"/>
                <w:szCs w:val="28"/>
                <w:lang w:val="uk-UA"/>
              </w:rPr>
              <w:t>53,8</w:t>
            </w:r>
          </w:p>
        </w:tc>
        <w:tc>
          <w:tcPr>
            <w:tcW w:w="3034" w:type="dxa"/>
            <w:shd w:val="clear" w:color="auto" w:fill="auto"/>
            <w:vAlign w:val="bottom"/>
            <w:hideMark/>
          </w:tcPr>
          <w:p w14:paraId="261C6330" w14:textId="77777777" w:rsidR="00762C0D" w:rsidRPr="0033331E" w:rsidRDefault="00762C0D" w:rsidP="00A008AE">
            <w:pPr>
              <w:jc w:val="center"/>
              <w:rPr>
                <w:color w:val="000000"/>
                <w:sz w:val="28"/>
                <w:szCs w:val="28"/>
                <w:lang w:val="uk-UA"/>
              </w:rPr>
            </w:pPr>
            <w:r w:rsidRPr="0033331E">
              <w:rPr>
                <w:color w:val="000000"/>
                <w:sz w:val="28"/>
                <w:szCs w:val="28"/>
                <w:lang w:val="uk-UA"/>
              </w:rPr>
              <w:t>1673072</w:t>
            </w:r>
          </w:p>
        </w:tc>
      </w:tr>
      <w:tr w:rsidR="00762C0D" w:rsidRPr="0033331E" w14:paraId="60D10701" w14:textId="77777777" w:rsidTr="00A008AE">
        <w:trPr>
          <w:trHeight w:val="619"/>
          <w:jc w:val="center"/>
        </w:trPr>
        <w:tc>
          <w:tcPr>
            <w:tcW w:w="2973" w:type="dxa"/>
            <w:shd w:val="clear" w:color="auto" w:fill="auto"/>
            <w:vAlign w:val="bottom"/>
            <w:hideMark/>
          </w:tcPr>
          <w:p w14:paraId="263D53AE" w14:textId="77777777" w:rsidR="00762C0D" w:rsidRPr="0033331E" w:rsidRDefault="00762C0D" w:rsidP="004A2CC3">
            <w:pPr>
              <w:rPr>
                <w:color w:val="000000"/>
                <w:sz w:val="28"/>
                <w:szCs w:val="28"/>
                <w:lang w:val="uk-UA"/>
              </w:rPr>
            </w:pPr>
            <w:r w:rsidRPr="0033331E">
              <w:rPr>
                <w:color w:val="000000"/>
                <w:sz w:val="28"/>
                <w:szCs w:val="28"/>
                <w:lang w:val="uk-UA"/>
              </w:rPr>
              <w:t>Молоко і молокопродукти</w:t>
            </w:r>
          </w:p>
        </w:tc>
        <w:tc>
          <w:tcPr>
            <w:tcW w:w="1182" w:type="dxa"/>
            <w:shd w:val="clear" w:color="auto" w:fill="auto"/>
            <w:vAlign w:val="bottom"/>
            <w:hideMark/>
          </w:tcPr>
          <w:p w14:paraId="19BFF03D" w14:textId="77777777" w:rsidR="00762C0D" w:rsidRPr="0033331E" w:rsidRDefault="00762C0D" w:rsidP="00A008AE">
            <w:pPr>
              <w:jc w:val="center"/>
              <w:rPr>
                <w:color w:val="000000"/>
                <w:sz w:val="28"/>
                <w:szCs w:val="28"/>
                <w:lang w:val="uk-UA"/>
              </w:rPr>
            </w:pPr>
            <w:r w:rsidRPr="0033331E">
              <w:rPr>
                <w:color w:val="000000"/>
                <w:sz w:val="28"/>
                <w:szCs w:val="28"/>
                <w:lang w:val="uk-UA"/>
              </w:rPr>
              <w:t>кг</w:t>
            </w:r>
          </w:p>
        </w:tc>
        <w:tc>
          <w:tcPr>
            <w:tcW w:w="2254" w:type="dxa"/>
            <w:shd w:val="clear" w:color="auto" w:fill="auto"/>
            <w:vAlign w:val="bottom"/>
            <w:hideMark/>
          </w:tcPr>
          <w:p w14:paraId="73700636" w14:textId="77777777" w:rsidR="00762C0D" w:rsidRPr="0033331E" w:rsidRDefault="00762C0D" w:rsidP="00A008AE">
            <w:pPr>
              <w:jc w:val="center"/>
              <w:rPr>
                <w:color w:val="000000"/>
                <w:sz w:val="28"/>
                <w:szCs w:val="28"/>
                <w:lang w:val="uk-UA"/>
              </w:rPr>
            </w:pPr>
            <w:r w:rsidRPr="0033331E">
              <w:rPr>
                <w:color w:val="000000"/>
                <w:sz w:val="28"/>
                <w:szCs w:val="28"/>
                <w:lang w:val="uk-UA"/>
              </w:rPr>
              <w:t>201,9</w:t>
            </w:r>
          </w:p>
        </w:tc>
        <w:tc>
          <w:tcPr>
            <w:tcW w:w="3034" w:type="dxa"/>
            <w:shd w:val="clear" w:color="auto" w:fill="auto"/>
            <w:vAlign w:val="bottom"/>
            <w:hideMark/>
          </w:tcPr>
          <w:p w14:paraId="2BAB2C58" w14:textId="77777777" w:rsidR="00762C0D" w:rsidRPr="0033331E" w:rsidRDefault="00762C0D" w:rsidP="00A008AE">
            <w:pPr>
              <w:jc w:val="center"/>
              <w:rPr>
                <w:color w:val="000000"/>
                <w:sz w:val="28"/>
                <w:szCs w:val="28"/>
                <w:lang w:val="uk-UA"/>
              </w:rPr>
            </w:pPr>
            <w:r w:rsidRPr="0033331E">
              <w:rPr>
                <w:color w:val="000000"/>
                <w:sz w:val="28"/>
                <w:szCs w:val="28"/>
                <w:lang w:val="uk-UA"/>
              </w:rPr>
              <w:t>6278686</w:t>
            </w:r>
          </w:p>
        </w:tc>
      </w:tr>
      <w:tr w:rsidR="00762C0D" w:rsidRPr="0033331E" w14:paraId="07388826" w14:textId="77777777" w:rsidTr="00A008AE">
        <w:trPr>
          <w:trHeight w:val="340"/>
          <w:jc w:val="center"/>
        </w:trPr>
        <w:tc>
          <w:tcPr>
            <w:tcW w:w="2973" w:type="dxa"/>
            <w:shd w:val="clear" w:color="auto" w:fill="auto"/>
            <w:vAlign w:val="bottom"/>
            <w:hideMark/>
          </w:tcPr>
          <w:p w14:paraId="4E06A5CD" w14:textId="77777777" w:rsidR="00762C0D" w:rsidRPr="0033331E" w:rsidRDefault="00762C0D" w:rsidP="004A2CC3">
            <w:pPr>
              <w:rPr>
                <w:color w:val="000000"/>
                <w:sz w:val="28"/>
                <w:szCs w:val="28"/>
                <w:lang w:val="uk-UA"/>
              </w:rPr>
            </w:pPr>
            <w:r w:rsidRPr="0033331E">
              <w:rPr>
                <w:color w:val="000000"/>
                <w:sz w:val="28"/>
                <w:szCs w:val="28"/>
                <w:lang w:val="uk-UA"/>
              </w:rPr>
              <w:t>Яйця</w:t>
            </w:r>
          </w:p>
        </w:tc>
        <w:tc>
          <w:tcPr>
            <w:tcW w:w="1182" w:type="dxa"/>
            <w:shd w:val="clear" w:color="auto" w:fill="auto"/>
            <w:vAlign w:val="bottom"/>
            <w:hideMark/>
          </w:tcPr>
          <w:p w14:paraId="70138DA6" w14:textId="77777777" w:rsidR="00762C0D" w:rsidRPr="0033331E" w:rsidRDefault="00762C0D" w:rsidP="00A008AE">
            <w:pPr>
              <w:jc w:val="center"/>
              <w:rPr>
                <w:color w:val="000000"/>
                <w:sz w:val="28"/>
                <w:szCs w:val="28"/>
                <w:lang w:val="uk-UA"/>
              </w:rPr>
            </w:pPr>
            <w:r w:rsidRPr="0033331E">
              <w:rPr>
                <w:color w:val="000000"/>
                <w:sz w:val="28"/>
                <w:szCs w:val="28"/>
                <w:lang w:val="uk-UA"/>
              </w:rPr>
              <w:t>шт.</w:t>
            </w:r>
          </w:p>
        </w:tc>
        <w:tc>
          <w:tcPr>
            <w:tcW w:w="2254" w:type="dxa"/>
            <w:shd w:val="clear" w:color="auto" w:fill="auto"/>
            <w:vAlign w:val="bottom"/>
            <w:hideMark/>
          </w:tcPr>
          <w:p w14:paraId="392E13E3" w14:textId="77777777" w:rsidR="00762C0D" w:rsidRPr="0033331E" w:rsidRDefault="00762C0D" w:rsidP="00A008AE">
            <w:pPr>
              <w:jc w:val="center"/>
              <w:rPr>
                <w:color w:val="000000"/>
                <w:sz w:val="28"/>
                <w:szCs w:val="28"/>
                <w:lang w:val="uk-UA"/>
              </w:rPr>
            </w:pPr>
            <w:r w:rsidRPr="0033331E">
              <w:rPr>
                <w:color w:val="000000"/>
                <w:sz w:val="28"/>
                <w:szCs w:val="28"/>
                <w:lang w:val="uk-UA"/>
              </w:rPr>
              <w:t>278</w:t>
            </w:r>
          </w:p>
        </w:tc>
        <w:tc>
          <w:tcPr>
            <w:tcW w:w="3034" w:type="dxa"/>
            <w:shd w:val="clear" w:color="auto" w:fill="auto"/>
            <w:vAlign w:val="bottom"/>
            <w:hideMark/>
          </w:tcPr>
          <w:p w14:paraId="37BDCB99" w14:textId="77777777" w:rsidR="00762C0D" w:rsidRPr="0033331E" w:rsidRDefault="00762C0D" w:rsidP="00A008AE">
            <w:pPr>
              <w:jc w:val="center"/>
              <w:rPr>
                <w:color w:val="000000"/>
                <w:sz w:val="28"/>
                <w:szCs w:val="28"/>
                <w:lang w:val="uk-UA"/>
              </w:rPr>
            </w:pPr>
            <w:r w:rsidRPr="0033331E">
              <w:rPr>
                <w:color w:val="000000"/>
                <w:sz w:val="28"/>
                <w:szCs w:val="28"/>
                <w:lang w:val="uk-UA"/>
              </w:rPr>
              <w:t>8645244</w:t>
            </w:r>
          </w:p>
        </w:tc>
      </w:tr>
      <w:tr w:rsidR="00762C0D" w:rsidRPr="0033331E" w14:paraId="59FFB9D6" w14:textId="77777777" w:rsidTr="00A008AE">
        <w:trPr>
          <w:trHeight w:val="523"/>
          <w:jc w:val="center"/>
        </w:trPr>
        <w:tc>
          <w:tcPr>
            <w:tcW w:w="2973" w:type="dxa"/>
            <w:shd w:val="clear" w:color="auto" w:fill="auto"/>
            <w:vAlign w:val="bottom"/>
            <w:hideMark/>
          </w:tcPr>
          <w:p w14:paraId="1ECBCBEF" w14:textId="77777777" w:rsidR="00762C0D" w:rsidRPr="0033331E" w:rsidRDefault="00762C0D" w:rsidP="004A2CC3">
            <w:pPr>
              <w:rPr>
                <w:color w:val="000000"/>
                <w:sz w:val="28"/>
                <w:szCs w:val="28"/>
                <w:lang w:val="uk-UA"/>
              </w:rPr>
            </w:pPr>
            <w:r w:rsidRPr="0033331E">
              <w:rPr>
                <w:color w:val="000000"/>
                <w:sz w:val="28"/>
                <w:szCs w:val="28"/>
                <w:lang w:val="uk-UA"/>
              </w:rPr>
              <w:t>Хлібобулочні вироби, макарони, крупи)</w:t>
            </w:r>
          </w:p>
        </w:tc>
        <w:tc>
          <w:tcPr>
            <w:tcW w:w="1182" w:type="dxa"/>
            <w:shd w:val="clear" w:color="auto" w:fill="auto"/>
            <w:vAlign w:val="bottom"/>
            <w:hideMark/>
          </w:tcPr>
          <w:p w14:paraId="0B5B5729" w14:textId="77777777" w:rsidR="00762C0D" w:rsidRPr="0033331E" w:rsidRDefault="00762C0D" w:rsidP="00A008AE">
            <w:pPr>
              <w:jc w:val="center"/>
              <w:rPr>
                <w:color w:val="000000"/>
                <w:sz w:val="28"/>
                <w:szCs w:val="28"/>
                <w:lang w:val="uk-UA"/>
              </w:rPr>
            </w:pPr>
            <w:r w:rsidRPr="0033331E">
              <w:rPr>
                <w:color w:val="000000"/>
                <w:sz w:val="28"/>
                <w:szCs w:val="28"/>
                <w:lang w:val="uk-UA"/>
              </w:rPr>
              <w:t>кг</w:t>
            </w:r>
          </w:p>
        </w:tc>
        <w:tc>
          <w:tcPr>
            <w:tcW w:w="2254" w:type="dxa"/>
            <w:shd w:val="clear" w:color="auto" w:fill="auto"/>
            <w:vAlign w:val="bottom"/>
            <w:hideMark/>
          </w:tcPr>
          <w:p w14:paraId="4A2B705F" w14:textId="77777777" w:rsidR="00762C0D" w:rsidRPr="0033331E" w:rsidRDefault="00762C0D" w:rsidP="00A008AE">
            <w:pPr>
              <w:jc w:val="center"/>
              <w:rPr>
                <w:color w:val="000000"/>
                <w:sz w:val="28"/>
                <w:szCs w:val="28"/>
                <w:lang w:val="uk-UA"/>
              </w:rPr>
            </w:pPr>
            <w:r w:rsidRPr="0033331E">
              <w:rPr>
                <w:color w:val="000000"/>
                <w:sz w:val="28"/>
                <w:szCs w:val="28"/>
                <w:lang w:val="uk-UA"/>
              </w:rPr>
              <w:t>96,6</w:t>
            </w:r>
          </w:p>
        </w:tc>
        <w:tc>
          <w:tcPr>
            <w:tcW w:w="3034" w:type="dxa"/>
            <w:shd w:val="clear" w:color="auto" w:fill="auto"/>
            <w:vAlign w:val="bottom"/>
            <w:hideMark/>
          </w:tcPr>
          <w:p w14:paraId="7F82DA5A" w14:textId="77777777" w:rsidR="00762C0D" w:rsidRPr="0033331E" w:rsidRDefault="00762C0D" w:rsidP="00A008AE">
            <w:pPr>
              <w:jc w:val="center"/>
              <w:rPr>
                <w:color w:val="000000"/>
                <w:sz w:val="28"/>
                <w:szCs w:val="28"/>
                <w:lang w:val="uk-UA"/>
              </w:rPr>
            </w:pPr>
            <w:r w:rsidRPr="0033331E">
              <w:rPr>
                <w:color w:val="000000"/>
                <w:sz w:val="28"/>
                <w:szCs w:val="28"/>
                <w:lang w:val="uk-UA"/>
              </w:rPr>
              <w:t>3004067</w:t>
            </w:r>
          </w:p>
        </w:tc>
      </w:tr>
      <w:tr w:rsidR="00762C0D" w:rsidRPr="0033331E" w14:paraId="0AC8C7A6" w14:textId="77777777" w:rsidTr="00A008AE">
        <w:trPr>
          <w:trHeight w:val="725"/>
          <w:jc w:val="center"/>
        </w:trPr>
        <w:tc>
          <w:tcPr>
            <w:tcW w:w="2973" w:type="dxa"/>
            <w:shd w:val="clear" w:color="auto" w:fill="auto"/>
            <w:vAlign w:val="bottom"/>
            <w:hideMark/>
          </w:tcPr>
          <w:p w14:paraId="42892C6C" w14:textId="77777777" w:rsidR="00762C0D" w:rsidRPr="0033331E" w:rsidRDefault="00762C0D" w:rsidP="004A2CC3">
            <w:pPr>
              <w:rPr>
                <w:color w:val="000000"/>
                <w:sz w:val="28"/>
                <w:szCs w:val="28"/>
                <w:lang w:val="uk-UA"/>
              </w:rPr>
            </w:pPr>
            <w:r w:rsidRPr="0033331E">
              <w:rPr>
                <w:color w:val="000000"/>
                <w:sz w:val="28"/>
                <w:szCs w:val="28"/>
                <w:lang w:val="uk-UA"/>
              </w:rPr>
              <w:t>Овочі різні у тому числі:</w:t>
            </w:r>
          </w:p>
        </w:tc>
        <w:tc>
          <w:tcPr>
            <w:tcW w:w="1182" w:type="dxa"/>
            <w:shd w:val="clear" w:color="auto" w:fill="auto"/>
            <w:vAlign w:val="bottom"/>
            <w:hideMark/>
          </w:tcPr>
          <w:p w14:paraId="2379F15F" w14:textId="77777777" w:rsidR="00762C0D" w:rsidRPr="0033331E" w:rsidRDefault="00762C0D" w:rsidP="00A008AE">
            <w:pPr>
              <w:jc w:val="center"/>
              <w:rPr>
                <w:color w:val="000000"/>
                <w:sz w:val="28"/>
                <w:szCs w:val="28"/>
                <w:lang w:val="uk-UA"/>
              </w:rPr>
            </w:pPr>
            <w:r w:rsidRPr="0033331E">
              <w:rPr>
                <w:color w:val="000000"/>
                <w:sz w:val="28"/>
                <w:szCs w:val="28"/>
                <w:lang w:val="uk-UA"/>
              </w:rPr>
              <w:t>кг</w:t>
            </w:r>
          </w:p>
        </w:tc>
        <w:tc>
          <w:tcPr>
            <w:tcW w:w="2254" w:type="dxa"/>
            <w:shd w:val="clear" w:color="auto" w:fill="auto"/>
            <w:vAlign w:val="bottom"/>
            <w:hideMark/>
          </w:tcPr>
          <w:p w14:paraId="182D7D97" w14:textId="77777777" w:rsidR="00762C0D" w:rsidRPr="0033331E" w:rsidRDefault="00762C0D" w:rsidP="00A008AE">
            <w:pPr>
              <w:jc w:val="center"/>
              <w:rPr>
                <w:color w:val="000000"/>
                <w:sz w:val="28"/>
                <w:szCs w:val="28"/>
                <w:lang w:val="uk-UA"/>
              </w:rPr>
            </w:pPr>
            <w:r w:rsidRPr="0033331E">
              <w:rPr>
                <w:color w:val="000000"/>
                <w:sz w:val="28"/>
                <w:szCs w:val="28"/>
                <w:lang w:val="uk-UA"/>
              </w:rPr>
              <w:t>164</w:t>
            </w:r>
          </w:p>
        </w:tc>
        <w:tc>
          <w:tcPr>
            <w:tcW w:w="3034" w:type="dxa"/>
            <w:shd w:val="clear" w:color="auto" w:fill="auto"/>
            <w:vAlign w:val="bottom"/>
            <w:hideMark/>
          </w:tcPr>
          <w:p w14:paraId="2437C68D" w14:textId="77777777" w:rsidR="00762C0D" w:rsidRPr="0033331E" w:rsidRDefault="00762C0D" w:rsidP="00A008AE">
            <w:pPr>
              <w:jc w:val="center"/>
              <w:rPr>
                <w:color w:val="000000"/>
                <w:sz w:val="28"/>
                <w:szCs w:val="28"/>
                <w:lang w:val="uk-UA"/>
              </w:rPr>
            </w:pPr>
            <w:r w:rsidRPr="0033331E">
              <w:rPr>
                <w:color w:val="000000"/>
                <w:sz w:val="28"/>
                <w:szCs w:val="28"/>
                <w:lang w:val="uk-UA"/>
              </w:rPr>
              <w:t>5100072</w:t>
            </w:r>
          </w:p>
        </w:tc>
      </w:tr>
      <w:tr w:rsidR="00762C0D" w:rsidRPr="0033331E" w14:paraId="3B3AE88C" w14:textId="77777777" w:rsidTr="00A008AE">
        <w:trPr>
          <w:trHeight w:val="340"/>
          <w:jc w:val="center"/>
        </w:trPr>
        <w:tc>
          <w:tcPr>
            <w:tcW w:w="2973" w:type="dxa"/>
            <w:shd w:val="clear" w:color="auto" w:fill="auto"/>
            <w:vAlign w:val="bottom"/>
            <w:hideMark/>
          </w:tcPr>
          <w:p w14:paraId="539FD62A" w14:textId="77777777" w:rsidR="00762C0D" w:rsidRPr="0033331E" w:rsidRDefault="00762C0D" w:rsidP="004A2CC3">
            <w:pPr>
              <w:rPr>
                <w:color w:val="000000"/>
                <w:sz w:val="28"/>
                <w:szCs w:val="28"/>
                <w:lang w:val="uk-UA"/>
              </w:rPr>
            </w:pPr>
            <w:r w:rsidRPr="0033331E">
              <w:rPr>
                <w:color w:val="000000"/>
                <w:sz w:val="28"/>
                <w:szCs w:val="28"/>
                <w:lang w:val="uk-UA"/>
              </w:rPr>
              <w:t>Картопля</w:t>
            </w:r>
          </w:p>
        </w:tc>
        <w:tc>
          <w:tcPr>
            <w:tcW w:w="1182" w:type="dxa"/>
            <w:shd w:val="clear" w:color="auto" w:fill="auto"/>
            <w:vAlign w:val="bottom"/>
            <w:hideMark/>
          </w:tcPr>
          <w:p w14:paraId="35E7DF34" w14:textId="77777777" w:rsidR="00762C0D" w:rsidRPr="0033331E" w:rsidRDefault="00762C0D" w:rsidP="00A008AE">
            <w:pPr>
              <w:jc w:val="center"/>
              <w:rPr>
                <w:color w:val="000000"/>
                <w:sz w:val="28"/>
                <w:szCs w:val="28"/>
                <w:lang w:val="uk-UA"/>
              </w:rPr>
            </w:pPr>
            <w:r w:rsidRPr="0033331E">
              <w:rPr>
                <w:color w:val="000000"/>
                <w:sz w:val="28"/>
                <w:szCs w:val="28"/>
                <w:lang w:val="uk-UA"/>
              </w:rPr>
              <w:t>кг</w:t>
            </w:r>
          </w:p>
        </w:tc>
        <w:tc>
          <w:tcPr>
            <w:tcW w:w="2254" w:type="dxa"/>
            <w:shd w:val="clear" w:color="auto" w:fill="auto"/>
            <w:vAlign w:val="bottom"/>
            <w:hideMark/>
          </w:tcPr>
          <w:p w14:paraId="1B6A8E7B" w14:textId="77777777" w:rsidR="00762C0D" w:rsidRPr="0033331E" w:rsidRDefault="00762C0D" w:rsidP="00A008AE">
            <w:pPr>
              <w:jc w:val="center"/>
              <w:rPr>
                <w:color w:val="000000"/>
                <w:sz w:val="28"/>
                <w:szCs w:val="28"/>
                <w:lang w:val="uk-UA"/>
              </w:rPr>
            </w:pPr>
            <w:r w:rsidRPr="0033331E">
              <w:rPr>
                <w:color w:val="000000"/>
                <w:sz w:val="28"/>
                <w:szCs w:val="28"/>
                <w:lang w:val="uk-UA"/>
              </w:rPr>
              <w:t>123</w:t>
            </w:r>
          </w:p>
        </w:tc>
        <w:tc>
          <w:tcPr>
            <w:tcW w:w="3034" w:type="dxa"/>
            <w:shd w:val="clear" w:color="auto" w:fill="auto"/>
            <w:vAlign w:val="bottom"/>
            <w:hideMark/>
          </w:tcPr>
          <w:p w14:paraId="61E8CE30" w14:textId="77777777" w:rsidR="00762C0D" w:rsidRPr="0033331E" w:rsidRDefault="00762C0D" w:rsidP="00A008AE">
            <w:pPr>
              <w:jc w:val="center"/>
              <w:rPr>
                <w:color w:val="000000"/>
                <w:sz w:val="28"/>
                <w:szCs w:val="28"/>
                <w:lang w:val="uk-UA"/>
              </w:rPr>
            </w:pPr>
            <w:r w:rsidRPr="0033331E">
              <w:rPr>
                <w:color w:val="000000"/>
                <w:sz w:val="28"/>
                <w:szCs w:val="28"/>
                <w:lang w:val="uk-UA"/>
              </w:rPr>
              <w:t>3825054</w:t>
            </w:r>
          </w:p>
        </w:tc>
      </w:tr>
      <w:tr w:rsidR="00762C0D" w:rsidRPr="0033331E" w14:paraId="045001AA" w14:textId="77777777" w:rsidTr="00A008AE">
        <w:trPr>
          <w:trHeight w:val="323"/>
          <w:jc w:val="center"/>
        </w:trPr>
        <w:tc>
          <w:tcPr>
            <w:tcW w:w="2973" w:type="dxa"/>
            <w:shd w:val="clear" w:color="auto" w:fill="auto"/>
            <w:vAlign w:val="bottom"/>
            <w:hideMark/>
          </w:tcPr>
          <w:p w14:paraId="5DF805EB" w14:textId="77777777" w:rsidR="00762C0D" w:rsidRPr="0033331E" w:rsidRDefault="00762C0D" w:rsidP="004A2CC3">
            <w:pPr>
              <w:rPr>
                <w:color w:val="000000"/>
                <w:sz w:val="28"/>
                <w:szCs w:val="28"/>
                <w:lang w:val="uk-UA"/>
              </w:rPr>
            </w:pPr>
            <w:r w:rsidRPr="0033331E">
              <w:rPr>
                <w:color w:val="000000"/>
                <w:sz w:val="28"/>
                <w:szCs w:val="28"/>
                <w:lang w:val="uk-UA"/>
              </w:rPr>
              <w:t>Цибуля на ріпку</w:t>
            </w:r>
          </w:p>
        </w:tc>
        <w:tc>
          <w:tcPr>
            <w:tcW w:w="1182" w:type="dxa"/>
            <w:shd w:val="clear" w:color="auto" w:fill="auto"/>
            <w:vAlign w:val="bottom"/>
            <w:hideMark/>
          </w:tcPr>
          <w:p w14:paraId="0F07F804" w14:textId="77777777" w:rsidR="00762C0D" w:rsidRPr="0033331E" w:rsidRDefault="00762C0D" w:rsidP="00A008AE">
            <w:pPr>
              <w:jc w:val="center"/>
              <w:rPr>
                <w:color w:val="000000"/>
                <w:sz w:val="28"/>
                <w:szCs w:val="28"/>
                <w:lang w:val="uk-UA"/>
              </w:rPr>
            </w:pPr>
            <w:r w:rsidRPr="0033331E">
              <w:rPr>
                <w:color w:val="000000"/>
                <w:sz w:val="28"/>
                <w:szCs w:val="28"/>
                <w:lang w:val="uk-UA"/>
              </w:rPr>
              <w:t>кг</w:t>
            </w:r>
          </w:p>
        </w:tc>
        <w:tc>
          <w:tcPr>
            <w:tcW w:w="2254" w:type="dxa"/>
            <w:shd w:val="clear" w:color="auto" w:fill="auto"/>
            <w:vAlign w:val="bottom"/>
            <w:hideMark/>
          </w:tcPr>
          <w:p w14:paraId="3FC27DA8" w14:textId="77777777" w:rsidR="00762C0D" w:rsidRPr="0033331E" w:rsidRDefault="00762C0D" w:rsidP="00A008AE">
            <w:pPr>
              <w:jc w:val="center"/>
              <w:rPr>
                <w:color w:val="000000"/>
                <w:sz w:val="28"/>
                <w:szCs w:val="28"/>
                <w:lang w:val="uk-UA"/>
              </w:rPr>
            </w:pPr>
            <w:r w:rsidRPr="0033331E">
              <w:rPr>
                <w:color w:val="000000"/>
                <w:sz w:val="28"/>
                <w:szCs w:val="28"/>
                <w:lang w:val="uk-UA"/>
              </w:rPr>
              <w:t>11,6</w:t>
            </w:r>
          </w:p>
        </w:tc>
        <w:tc>
          <w:tcPr>
            <w:tcW w:w="3034" w:type="dxa"/>
            <w:shd w:val="clear" w:color="auto" w:fill="auto"/>
            <w:vAlign w:val="bottom"/>
            <w:hideMark/>
          </w:tcPr>
          <w:p w14:paraId="235B6575" w14:textId="77777777" w:rsidR="00762C0D" w:rsidRPr="0033331E" w:rsidRDefault="00762C0D" w:rsidP="00A008AE">
            <w:pPr>
              <w:jc w:val="center"/>
              <w:rPr>
                <w:color w:val="000000"/>
                <w:sz w:val="28"/>
                <w:szCs w:val="28"/>
                <w:lang w:val="uk-UA"/>
              </w:rPr>
            </w:pPr>
            <w:r w:rsidRPr="0033331E">
              <w:rPr>
                <w:color w:val="000000"/>
                <w:sz w:val="28"/>
                <w:szCs w:val="28"/>
                <w:lang w:val="uk-UA"/>
              </w:rPr>
              <w:t>360736,8</w:t>
            </w:r>
          </w:p>
        </w:tc>
      </w:tr>
      <w:tr w:rsidR="00762C0D" w:rsidRPr="0033331E" w14:paraId="693CCF8E" w14:textId="77777777" w:rsidTr="00A008AE">
        <w:trPr>
          <w:trHeight w:val="275"/>
          <w:jc w:val="center"/>
        </w:trPr>
        <w:tc>
          <w:tcPr>
            <w:tcW w:w="2973" w:type="dxa"/>
            <w:shd w:val="clear" w:color="auto" w:fill="auto"/>
            <w:vAlign w:val="bottom"/>
            <w:hideMark/>
          </w:tcPr>
          <w:p w14:paraId="0C5C872A" w14:textId="77777777" w:rsidR="00762C0D" w:rsidRPr="0033331E" w:rsidRDefault="00762C0D" w:rsidP="004A2CC3">
            <w:pPr>
              <w:rPr>
                <w:color w:val="000000"/>
                <w:sz w:val="28"/>
                <w:szCs w:val="28"/>
                <w:lang w:val="uk-UA"/>
              </w:rPr>
            </w:pPr>
            <w:r w:rsidRPr="0033331E">
              <w:rPr>
                <w:color w:val="000000"/>
                <w:sz w:val="28"/>
                <w:szCs w:val="28"/>
                <w:lang w:val="uk-UA"/>
              </w:rPr>
              <w:t>Цибуля зелена</w:t>
            </w:r>
          </w:p>
        </w:tc>
        <w:tc>
          <w:tcPr>
            <w:tcW w:w="1182" w:type="dxa"/>
            <w:shd w:val="clear" w:color="auto" w:fill="auto"/>
            <w:vAlign w:val="bottom"/>
            <w:hideMark/>
          </w:tcPr>
          <w:p w14:paraId="54BA16C5" w14:textId="77777777" w:rsidR="00762C0D" w:rsidRPr="0033331E" w:rsidRDefault="00762C0D" w:rsidP="00A008AE">
            <w:pPr>
              <w:jc w:val="center"/>
              <w:rPr>
                <w:color w:val="000000"/>
                <w:sz w:val="28"/>
                <w:szCs w:val="28"/>
                <w:lang w:val="uk-UA"/>
              </w:rPr>
            </w:pPr>
            <w:r w:rsidRPr="0033331E">
              <w:rPr>
                <w:color w:val="000000"/>
                <w:sz w:val="28"/>
                <w:szCs w:val="28"/>
                <w:lang w:val="uk-UA"/>
              </w:rPr>
              <w:t>кг</w:t>
            </w:r>
          </w:p>
        </w:tc>
        <w:tc>
          <w:tcPr>
            <w:tcW w:w="2254" w:type="dxa"/>
            <w:shd w:val="clear" w:color="auto" w:fill="auto"/>
            <w:vAlign w:val="bottom"/>
            <w:hideMark/>
          </w:tcPr>
          <w:p w14:paraId="02086C78" w14:textId="77777777" w:rsidR="00762C0D" w:rsidRPr="0033331E" w:rsidRDefault="00762C0D" w:rsidP="00A008AE">
            <w:pPr>
              <w:jc w:val="center"/>
              <w:rPr>
                <w:color w:val="000000"/>
                <w:sz w:val="28"/>
                <w:szCs w:val="28"/>
                <w:lang w:val="uk-UA"/>
              </w:rPr>
            </w:pPr>
            <w:r w:rsidRPr="0033331E">
              <w:rPr>
                <w:color w:val="000000"/>
                <w:sz w:val="28"/>
                <w:szCs w:val="28"/>
                <w:lang w:val="uk-UA"/>
              </w:rPr>
              <w:t>2,4</w:t>
            </w:r>
          </w:p>
        </w:tc>
        <w:tc>
          <w:tcPr>
            <w:tcW w:w="3034" w:type="dxa"/>
            <w:shd w:val="clear" w:color="auto" w:fill="auto"/>
            <w:vAlign w:val="bottom"/>
            <w:hideMark/>
          </w:tcPr>
          <w:p w14:paraId="1835F676" w14:textId="77777777" w:rsidR="00762C0D" w:rsidRPr="0033331E" w:rsidRDefault="00762C0D" w:rsidP="00A008AE">
            <w:pPr>
              <w:jc w:val="center"/>
              <w:rPr>
                <w:color w:val="000000"/>
                <w:sz w:val="28"/>
                <w:szCs w:val="28"/>
                <w:lang w:val="uk-UA"/>
              </w:rPr>
            </w:pPr>
            <w:r w:rsidRPr="0033331E">
              <w:rPr>
                <w:color w:val="000000"/>
                <w:sz w:val="28"/>
                <w:szCs w:val="28"/>
                <w:lang w:val="uk-UA"/>
              </w:rPr>
              <w:t>74635,2</w:t>
            </w:r>
          </w:p>
        </w:tc>
      </w:tr>
      <w:tr w:rsidR="00762C0D" w:rsidRPr="0033331E" w14:paraId="57A9BA81" w14:textId="77777777" w:rsidTr="00A008AE">
        <w:trPr>
          <w:trHeight w:val="386"/>
          <w:jc w:val="center"/>
        </w:trPr>
        <w:tc>
          <w:tcPr>
            <w:tcW w:w="2973" w:type="dxa"/>
            <w:shd w:val="clear" w:color="auto" w:fill="auto"/>
            <w:vAlign w:val="bottom"/>
            <w:hideMark/>
          </w:tcPr>
          <w:p w14:paraId="5CF35E64" w14:textId="77777777" w:rsidR="00762C0D" w:rsidRPr="0033331E" w:rsidRDefault="00762C0D" w:rsidP="004A2CC3">
            <w:pPr>
              <w:rPr>
                <w:color w:val="000000"/>
                <w:sz w:val="28"/>
                <w:szCs w:val="28"/>
                <w:lang w:val="uk-UA"/>
              </w:rPr>
            </w:pPr>
            <w:r w:rsidRPr="0033331E">
              <w:rPr>
                <w:color w:val="000000"/>
                <w:sz w:val="28"/>
                <w:szCs w:val="28"/>
                <w:lang w:val="uk-UA"/>
              </w:rPr>
              <w:t>Капуста білокачанна</w:t>
            </w:r>
          </w:p>
        </w:tc>
        <w:tc>
          <w:tcPr>
            <w:tcW w:w="1182" w:type="dxa"/>
            <w:shd w:val="clear" w:color="auto" w:fill="auto"/>
            <w:vAlign w:val="bottom"/>
            <w:hideMark/>
          </w:tcPr>
          <w:p w14:paraId="7F78FA11" w14:textId="77777777" w:rsidR="00762C0D" w:rsidRPr="0033331E" w:rsidRDefault="00762C0D" w:rsidP="00A008AE">
            <w:pPr>
              <w:jc w:val="center"/>
              <w:rPr>
                <w:color w:val="000000"/>
                <w:sz w:val="28"/>
                <w:szCs w:val="28"/>
                <w:lang w:val="uk-UA"/>
              </w:rPr>
            </w:pPr>
            <w:r w:rsidRPr="0033331E">
              <w:rPr>
                <w:color w:val="000000"/>
                <w:sz w:val="28"/>
                <w:szCs w:val="28"/>
                <w:lang w:val="uk-UA"/>
              </w:rPr>
              <w:t>кг</w:t>
            </w:r>
          </w:p>
        </w:tc>
        <w:tc>
          <w:tcPr>
            <w:tcW w:w="2254" w:type="dxa"/>
            <w:shd w:val="clear" w:color="auto" w:fill="auto"/>
            <w:vAlign w:val="bottom"/>
            <w:hideMark/>
          </w:tcPr>
          <w:p w14:paraId="5F1E52EA" w14:textId="77777777" w:rsidR="00762C0D" w:rsidRPr="0033331E" w:rsidRDefault="00762C0D" w:rsidP="00A008AE">
            <w:pPr>
              <w:jc w:val="center"/>
              <w:rPr>
                <w:color w:val="000000"/>
                <w:sz w:val="28"/>
                <w:szCs w:val="28"/>
                <w:lang w:val="uk-UA"/>
              </w:rPr>
            </w:pPr>
            <w:r w:rsidRPr="0033331E">
              <w:rPr>
                <w:color w:val="000000"/>
                <w:sz w:val="28"/>
                <w:szCs w:val="28"/>
                <w:lang w:val="uk-UA"/>
              </w:rPr>
              <w:t>29</w:t>
            </w:r>
          </w:p>
        </w:tc>
        <w:tc>
          <w:tcPr>
            <w:tcW w:w="3034" w:type="dxa"/>
            <w:shd w:val="clear" w:color="auto" w:fill="auto"/>
            <w:vAlign w:val="bottom"/>
            <w:hideMark/>
          </w:tcPr>
          <w:p w14:paraId="295FB4D9" w14:textId="77777777" w:rsidR="00762C0D" w:rsidRPr="0033331E" w:rsidRDefault="00762C0D" w:rsidP="00A008AE">
            <w:pPr>
              <w:jc w:val="center"/>
              <w:rPr>
                <w:color w:val="000000"/>
                <w:sz w:val="28"/>
                <w:szCs w:val="28"/>
                <w:lang w:val="uk-UA"/>
              </w:rPr>
            </w:pPr>
            <w:r w:rsidRPr="0033331E">
              <w:rPr>
                <w:color w:val="000000"/>
                <w:sz w:val="28"/>
                <w:szCs w:val="28"/>
                <w:lang w:val="uk-UA"/>
              </w:rPr>
              <w:t>901842</w:t>
            </w:r>
          </w:p>
        </w:tc>
      </w:tr>
      <w:tr w:rsidR="00762C0D" w:rsidRPr="0033331E" w14:paraId="59D90170" w14:textId="77777777" w:rsidTr="00A008AE">
        <w:trPr>
          <w:trHeight w:val="403"/>
          <w:jc w:val="center"/>
        </w:trPr>
        <w:tc>
          <w:tcPr>
            <w:tcW w:w="2973" w:type="dxa"/>
            <w:shd w:val="clear" w:color="auto" w:fill="auto"/>
            <w:vAlign w:val="bottom"/>
            <w:hideMark/>
          </w:tcPr>
          <w:p w14:paraId="2564C041" w14:textId="77777777" w:rsidR="00762C0D" w:rsidRPr="0033331E" w:rsidRDefault="00762C0D" w:rsidP="004A2CC3">
            <w:pPr>
              <w:rPr>
                <w:color w:val="000000"/>
                <w:sz w:val="28"/>
                <w:szCs w:val="28"/>
                <w:lang w:val="uk-UA"/>
              </w:rPr>
            </w:pPr>
            <w:r w:rsidRPr="0033331E">
              <w:rPr>
                <w:color w:val="000000"/>
                <w:sz w:val="28"/>
                <w:szCs w:val="28"/>
                <w:lang w:val="uk-UA"/>
              </w:rPr>
              <w:t>Капуста цвітна</w:t>
            </w:r>
          </w:p>
        </w:tc>
        <w:tc>
          <w:tcPr>
            <w:tcW w:w="1182" w:type="dxa"/>
            <w:shd w:val="clear" w:color="auto" w:fill="auto"/>
            <w:vAlign w:val="bottom"/>
            <w:hideMark/>
          </w:tcPr>
          <w:p w14:paraId="25304BD7" w14:textId="77777777" w:rsidR="00762C0D" w:rsidRPr="0033331E" w:rsidRDefault="00762C0D" w:rsidP="00A008AE">
            <w:pPr>
              <w:jc w:val="center"/>
              <w:rPr>
                <w:color w:val="000000"/>
                <w:sz w:val="28"/>
                <w:szCs w:val="28"/>
                <w:lang w:val="uk-UA"/>
              </w:rPr>
            </w:pPr>
            <w:r w:rsidRPr="0033331E">
              <w:rPr>
                <w:color w:val="000000"/>
                <w:sz w:val="28"/>
                <w:szCs w:val="28"/>
                <w:lang w:val="uk-UA"/>
              </w:rPr>
              <w:t>кг</w:t>
            </w:r>
          </w:p>
        </w:tc>
        <w:tc>
          <w:tcPr>
            <w:tcW w:w="2254" w:type="dxa"/>
            <w:shd w:val="clear" w:color="auto" w:fill="auto"/>
            <w:vAlign w:val="bottom"/>
            <w:hideMark/>
          </w:tcPr>
          <w:p w14:paraId="48DA42DC" w14:textId="77777777" w:rsidR="00762C0D" w:rsidRPr="0033331E" w:rsidRDefault="00762C0D" w:rsidP="00A008AE">
            <w:pPr>
              <w:jc w:val="center"/>
              <w:rPr>
                <w:color w:val="000000"/>
                <w:sz w:val="28"/>
                <w:szCs w:val="28"/>
                <w:lang w:val="uk-UA"/>
              </w:rPr>
            </w:pPr>
            <w:r w:rsidRPr="0033331E">
              <w:rPr>
                <w:color w:val="000000"/>
                <w:sz w:val="28"/>
                <w:szCs w:val="28"/>
                <w:lang w:val="uk-UA"/>
              </w:rPr>
              <w:t>4,2</w:t>
            </w:r>
          </w:p>
        </w:tc>
        <w:tc>
          <w:tcPr>
            <w:tcW w:w="3034" w:type="dxa"/>
            <w:shd w:val="clear" w:color="auto" w:fill="auto"/>
            <w:vAlign w:val="bottom"/>
            <w:hideMark/>
          </w:tcPr>
          <w:p w14:paraId="7843BDE5" w14:textId="77777777" w:rsidR="00762C0D" w:rsidRPr="0033331E" w:rsidRDefault="00762C0D" w:rsidP="00A008AE">
            <w:pPr>
              <w:jc w:val="center"/>
              <w:rPr>
                <w:color w:val="000000"/>
                <w:sz w:val="28"/>
                <w:szCs w:val="28"/>
                <w:lang w:val="uk-UA"/>
              </w:rPr>
            </w:pPr>
            <w:r w:rsidRPr="0033331E">
              <w:rPr>
                <w:color w:val="000000"/>
                <w:sz w:val="28"/>
                <w:szCs w:val="28"/>
                <w:lang w:val="uk-UA"/>
              </w:rPr>
              <w:t>130611,6</w:t>
            </w:r>
          </w:p>
        </w:tc>
      </w:tr>
      <w:tr w:rsidR="00762C0D" w:rsidRPr="0033331E" w14:paraId="54F15915" w14:textId="77777777" w:rsidTr="00A008AE">
        <w:trPr>
          <w:trHeight w:val="340"/>
          <w:jc w:val="center"/>
        </w:trPr>
        <w:tc>
          <w:tcPr>
            <w:tcW w:w="2973" w:type="dxa"/>
            <w:shd w:val="clear" w:color="auto" w:fill="auto"/>
            <w:vAlign w:val="bottom"/>
            <w:hideMark/>
          </w:tcPr>
          <w:p w14:paraId="7518FA47" w14:textId="77777777" w:rsidR="00762C0D" w:rsidRPr="0033331E" w:rsidRDefault="00762C0D" w:rsidP="004A2CC3">
            <w:pPr>
              <w:rPr>
                <w:color w:val="000000"/>
                <w:sz w:val="28"/>
                <w:szCs w:val="28"/>
                <w:lang w:val="uk-UA"/>
              </w:rPr>
            </w:pPr>
            <w:r w:rsidRPr="0033331E">
              <w:rPr>
                <w:color w:val="000000"/>
                <w:sz w:val="28"/>
                <w:szCs w:val="28"/>
                <w:lang w:val="uk-UA"/>
              </w:rPr>
              <w:t>Морква</w:t>
            </w:r>
          </w:p>
        </w:tc>
        <w:tc>
          <w:tcPr>
            <w:tcW w:w="1182" w:type="dxa"/>
            <w:shd w:val="clear" w:color="auto" w:fill="auto"/>
            <w:vAlign w:val="bottom"/>
            <w:hideMark/>
          </w:tcPr>
          <w:p w14:paraId="5A4678C4" w14:textId="77777777" w:rsidR="00762C0D" w:rsidRPr="0033331E" w:rsidRDefault="00762C0D" w:rsidP="00A008AE">
            <w:pPr>
              <w:jc w:val="center"/>
              <w:rPr>
                <w:color w:val="000000"/>
                <w:sz w:val="28"/>
                <w:szCs w:val="28"/>
                <w:lang w:val="uk-UA"/>
              </w:rPr>
            </w:pPr>
            <w:r w:rsidRPr="0033331E">
              <w:rPr>
                <w:color w:val="000000"/>
                <w:sz w:val="28"/>
                <w:szCs w:val="28"/>
                <w:lang w:val="uk-UA"/>
              </w:rPr>
              <w:t>кг</w:t>
            </w:r>
          </w:p>
        </w:tc>
        <w:tc>
          <w:tcPr>
            <w:tcW w:w="2254" w:type="dxa"/>
            <w:shd w:val="clear" w:color="auto" w:fill="auto"/>
            <w:vAlign w:val="bottom"/>
            <w:hideMark/>
          </w:tcPr>
          <w:p w14:paraId="5C93E486" w14:textId="77777777" w:rsidR="00762C0D" w:rsidRPr="0033331E" w:rsidRDefault="00762C0D" w:rsidP="00A008AE">
            <w:pPr>
              <w:jc w:val="center"/>
              <w:rPr>
                <w:color w:val="000000"/>
                <w:sz w:val="28"/>
                <w:szCs w:val="28"/>
                <w:lang w:val="uk-UA"/>
              </w:rPr>
            </w:pPr>
            <w:r w:rsidRPr="0033331E">
              <w:rPr>
                <w:color w:val="000000"/>
                <w:sz w:val="28"/>
                <w:szCs w:val="28"/>
                <w:lang w:val="uk-UA"/>
              </w:rPr>
              <w:t>9</w:t>
            </w:r>
          </w:p>
        </w:tc>
        <w:tc>
          <w:tcPr>
            <w:tcW w:w="3034" w:type="dxa"/>
            <w:shd w:val="clear" w:color="auto" w:fill="auto"/>
            <w:vAlign w:val="bottom"/>
            <w:hideMark/>
          </w:tcPr>
          <w:p w14:paraId="30B2C30B" w14:textId="77777777" w:rsidR="00762C0D" w:rsidRPr="0033331E" w:rsidRDefault="00762C0D" w:rsidP="00A008AE">
            <w:pPr>
              <w:jc w:val="center"/>
              <w:rPr>
                <w:color w:val="000000"/>
                <w:sz w:val="28"/>
                <w:szCs w:val="28"/>
                <w:lang w:val="uk-UA"/>
              </w:rPr>
            </w:pPr>
            <w:r w:rsidRPr="0033331E">
              <w:rPr>
                <w:color w:val="000000"/>
                <w:sz w:val="28"/>
                <w:szCs w:val="28"/>
                <w:lang w:val="uk-UA"/>
              </w:rPr>
              <w:t>279882</w:t>
            </w:r>
          </w:p>
        </w:tc>
      </w:tr>
      <w:tr w:rsidR="00762C0D" w:rsidRPr="0033331E" w14:paraId="13FE5851" w14:textId="77777777" w:rsidTr="00A008AE">
        <w:trPr>
          <w:trHeight w:val="340"/>
          <w:jc w:val="center"/>
        </w:trPr>
        <w:tc>
          <w:tcPr>
            <w:tcW w:w="2973" w:type="dxa"/>
            <w:shd w:val="clear" w:color="auto" w:fill="auto"/>
            <w:vAlign w:val="bottom"/>
            <w:hideMark/>
          </w:tcPr>
          <w:p w14:paraId="49F35D89" w14:textId="77777777" w:rsidR="00762C0D" w:rsidRPr="0033331E" w:rsidRDefault="00762C0D" w:rsidP="004A2CC3">
            <w:pPr>
              <w:rPr>
                <w:color w:val="000000"/>
                <w:sz w:val="28"/>
                <w:szCs w:val="28"/>
                <w:lang w:val="uk-UA"/>
              </w:rPr>
            </w:pPr>
            <w:r w:rsidRPr="0033331E">
              <w:rPr>
                <w:color w:val="000000"/>
                <w:sz w:val="28"/>
                <w:szCs w:val="28"/>
                <w:lang w:val="uk-UA"/>
              </w:rPr>
              <w:t>Помідори</w:t>
            </w:r>
          </w:p>
        </w:tc>
        <w:tc>
          <w:tcPr>
            <w:tcW w:w="1182" w:type="dxa"/>
            <w:shd w:val="clear" w:color="auto" w:fill="auto"/>
            <w:vAlign w:val="bottom"/>
            <w:hideMark/>
          </w:tcPr>
          <w:p w14:paraId="1858219F" w14:textId="77777777" w:rsidR="00762C0D" w:rsidRPr="0033331E" w:rsidRDefault="00762C0D" w:rsidP="00A008AE">
            <w:pPr>
              <w:jc w:val="center"/>
              <w:rPr>
                <w:color w:val="000000"/>
                <w:sz w:val="28"/>
                <w:szCs w:val="28"/>
                <w:lang w:val="uk-UA"/>
              </w:rPr>
            </w:pPr>
            <w:r w:rsidRPr="0033331E">
              <w:rPr>
                <w:color w:val="000000"/>
                <w:sz w:val="28"/>
                <w:szCs w:val="28"/>
                <w:lang w:val="uk-UA"/>
              </w:rPr>
              <w:t>кг</w:t>
            </w:r>
          </w:p>
        </w:tc>
        <w:tc>
          <w:tcPr>
            <w:tcW w:w="2254" w:type="dxa"/>
            <w:shd w:val="clear" w:color="auto" w:fill="auto"/>
            <w:vAlign w:val="bottom"/>
            <w:hideMark/>
          </w:tcPr>
          <w:p w14:paraId="080E83DE" w14:textId="77777777" w:rsidR="00762C0D" w:rsidRPr="0033331E" w:rsidRDefault="00762C0D" w:rsidP="00A008AE">
            <w:pPr>
              <w:jc w:val="center"/>
              <w:rPr>
                <w:color w:val="000000"/>
                <w:sz w:val="28"/>
                <w:szCs w:val="28"/>
                <w:lang w:val="uk-UA"/>
              </w:rPr>
            </w:pPr>
            <w:r w:rsidRPr="0033331E">
              <w:rPr>
                <w:color w:val="000000"/>
                <w:sz w:val="28"/>
                <w:szCs w:val="28"/>
                <w:lang w:val="uk-UA"/>
              </w:rPr>
              <w:t>39</w:t>
            </w:r>
          </w:p>
        </w:tc>
        <w:tc>
          <w:tcPr>
            <w:tcW w:w="3034" w:type="dxa"/>
            <w:shd w:val="clear" w:color="auto" w:fill="auto"/>
            <w:vAlign w:val="bottom"/>
            <w:hideMark/>
          </w:tcPr>
          <w:p w14:paraId="2FE58A7B" w14:textId="77777777" w:rsidR="00762C0D" w:rsidRPr="0033331E" w:rsidRDefault="00762C0D" w:rsidP="00A008AE">
            <w:pPr>
              <w:jc w:val="center"/>
              <w:rPr>
                <w:color w:val="000000"/>
                <w:sz w:val="28"/>
                <w:szCs w:val="28"/>
                <w:lang w:val="uk-UA"/>
              </w:rPr>
            </w:pPr>
            <w:r w:rsidRPr="0033331E">
              <w:rPr>
                <w:color w:val="000000"/>
                <w:sz w:val="28"/>
                <w:szCs w:val="28"/>
                <w:lang w:val="uk-UA"/>
              </w:rPr>
              <w:t>1212822</w:t>
            </w:r>
          </w:p>
        </w:tc>
      </w:tr>
      <w:tr w:rsidR="00762C0D" w:rsidRPr="0033331E" w14:paraId="6A2178CB" w14:textId="77777777" w:rsidTr="00A008AE">
        <w:trPr>
          <w:trHeight w:val="340"/>
          <w:jc w:val="center"/>
        </w:trPr>
        <w:tc>
          <w:tcPr>
            <w:tcW w:w="2973" w:type="dxa"/>
            <w:shd w:val="clear" w:color="auto" w:fill="auto"/>
            <w:vAlign w:val="bottom"/>
            <w:hideMark/>
          </w:tcPr>
          <w:p w14:paraId="1F8EE7C8" w14:textId="77777777" w:rsidR="00762C0D" w:rsidRPr="0033331E" w:rsidRDefault="0033331E" w:rsidP="004A2CC3">
            <w:pPr>
              <w:rPr>
                <w:color w:val="000000"/>
                <w:sz w:val="28"/>
                <w:szCs w:val="28"/>
                <w:lang w:val="uk-UA"/>
              </w:rPr>
            </w:pPr>
            <w:r w:rsidRPr="0033331E">
              <w:rPr>
                <w:color w:val="000000"/>
                <w:sz w:val="28"/>
                <w:szCs w:val="28"/>
                <w:lang w:val="uk-UA"/>
              </w:rPr>
              <w:t>Огір</w:t>
            </w:r>
            <w:r w:rsidR="00762C0D" w:rsidRPr="0033331E">
              <w:rPr>
                <w:color w:val="000000"/>
                <w:sz w:val="28"/>
                <w:szCs w:val="28"/>
                <w:lang w:val="uk-UA"/>
              </w:rPr>
              <w:t>ки</w:t>
            </w:r>
          </w:p>
        </w:tc>
        <w:tc>
          <w:tcPr>
            <w:tcW w:w="1182" w:type="dxa"/>
            <w:shd w:val="clear" w:color="auto" w:fill="auto"/>
            <w:vAlign w:val="bottom"/>
            <w:hideMark/>
          </w:tcPr>
          <w:p w14:paraId="485E9AA7" w14:textId="77777777" w:rsidR="00762C0D" w:rsidRPr="0033331E" w:rsidRDefault="00762C0D" w:rsidP="00A008AE">
            <w:pPr>
              <w:jc w:val="center"/>
              <w:rPr>
                <w:color w:val="000000"/>
                <w:sz w:val="28"/>
                <w:szCs w:val="28"/>
                <w:lang w:val="uk-UA"/>
              </w:rPr>
            </w:pPr>
            <w:r w:rsidRPr="0033331E">
              <w:rPr>
                <w:color w:val="000000"/>
                <w:sz w:val="28"/>
                <w:szCs w:val="28"/>
                <w:lang w:val="uk-UA"/>
              </w:rPr>
              <w:t>кг</w:t>
            </w:r>
          </w:p>
        </w:tc>
        <w:tc>
          <w:tcPr>
            <w:tcW w:w="2254" w:type="dxa"/>
            <w:shd w:val="clear" w:color="auto" w:fill="auto"/>
            <w:vAlign w:val="bottom"/>
            <w:hideMark/>
          </w:tcPr>
          <w:p w14:paraId="705FDEF1" w14:textId="77777777" w:rsidR="00762C0D" w:rsidRPr="0033331E" w:rsidRDefault="00762C0D" w:rsidP="00A008AE">
            <w:pPr>
              <w:jc w:val="center"/>
              <w:rPr>
                <w:color w:val="000000"/>
                <w:sz w:val="28"/>
                <w:szCs w:val="28"/>
                <w:lang w:val="uk-UA"/>
              </w:rPr>
            </w:pPr>
            <w:r w:rsidRPr="0033331E">
              <w:rPr>
                <w:color w:val="000000"/>
                <w:sz w:val="28"/>
                <w:szCs w:val="28"/>
                <w:lang w:val="uk-UA"/>
              </w:rPr>
              <w:t>10</w:t>
            </w:r>
          </w:p>
        </w:tc>
        <w:tc>
          <w:tcPr>
            <w:tcW w:w="3034" w:type="dxa"/>
            <w:shd w:val="clear" w:color="auto" w:fill="auto"/>
            <w:vAlign w:val="bottom"/>
            <w:hideMark/>
          </w:tcPr>
          <w:p w14:paraId="28F8C16F" w14:textId="77777777" w:rsidR="00762C0D" w:rsidRPr="0033331E" w:rsidRDefault="00762C0D" w:rsidP="00A008AE">
            <w:pPr>
              <w:jc w:val="center"/>
              <w:rPr>
                <w:color w:val="000000"/>
                <w:sz w:val="28"/>
                <w:szCs w:val="28"/>
                <w:lang w:val="uk-UA"/>
              </w:rPr>
            </w:pPr>
            <w:r w:rsidRPr="0033331E">
              <w:rPr>
                <w:color w:val="000000"/>
                <w:sz w:val="28"/>
                <w:szCs w:val="28"/>
                <w:lang w:val="uk-UA"/>
              </w:rPr>
              <w:t>310980</w:t>
            </w:r>
          </w:p>
        </w:tc>
      </w:tr>
      <w:tr w:rsidR="00762C0D" w:rsidRPr="0033331E" w14:paraId="62ECB14E" w14:textId="77777777" w:rsidTr="00A008AE">
        <w:trPr>
          <w:trHeight w:val="304"/>
          <w:jc w:val="center"/>
        </w:trPr>
        <w:tc>
          <w:tcPr>
            <w:tcW w:w="2973" w:type="dxa"/>
            <w:shd w:val="clear" w:color="auto" w:fill="auto"/>
            <w:vAlign w:val="bottom"/>
            <w:hideMark/>
          </w:tcPr>
          <w:p w14:paraId="2123E9CD" w14:textId="77777777" w:rsidR="00762C0D" w:rsidRPr="0033331E" w:rsidRDefault="00762C0D" w:rsidP="004A2CC3">
            <w:pPr>
              <w:rPr>
                <w:color w:val="000000"/>
                <w:sz w:val="28"/>
                <w:szCs w:val="28"/>
                <w:lang w:val="uk-UA"/>
              </w:rPr>
            </w:pPr>
            <w:r w:rsidRPr="0033331E">
              <w:rPr>
                <w:color w:val="000000"/>
                <w:sz w:val="28"/>
                <w:szCs w:val="28"/>
                <w:lang w:val="uk-UA"/>
              </w:rPr>
              <w:t>Буряки столові</w:t>
            </w:r>
          </w:p>
        </w:tc>
        <w:tc>
          <w:tcPr>
            <w:tcW w:w="1182" w:type="dxa"/>
            <w:shd w:val="clear" w:color="auto" w:fill="auto"/>
            <w:vAlign w:val="bottom"/>
            <w:hideMark/>
          </w:tcPr>
          <w:p w14:paraId="79CD2015" w14:textId="77777777" w:rsidR="00762C0D" w:rsidRPr="0033331E" w:rsidRDefault="00762C0D" w:rsidP="00A008AE">
            <w:pPr>
              <w:jc w:val="center"/>
              <w:rPr>
                <w:color w:val="000000"/>
                <w:sz w:val="28"/>
                <w:szCs w:val="28"/>
                <w:lang w:val="uk-UA"/>
              </w:rPr>
            </w:pPr>
            <w:r w:rsidRPr="0033331E">
              <w:rPr>
                <w:color w:val="000000"/>
                <w:sz w:val="28"/>
                <w:szCs w:val="28"/>
                <w:lang w:val="uk-UA"/>
              </w:rPr>
              <w:t>кг</w:t>
            </w:r>
          </w:p>
        </w:tc>
        <w:tc>
          <w:tcPr>
            <w:tcW w:w="2254" w:type="dxa"/>
            <w:shd w:val="clear" w:color="auto" w:fill="auto"/>
            <w:vAlign w:val="bottom"/>
            <w:hideMark/>
          </w:tcPr>
          <w:p w14:paraId="4D54B1D3" w14:textId="77777777" w:rsidR="00762C0D" w:rsidRPr="0033331E" w:rsidRDefault="00762C0D" w:rsidP="00A008AE">
            <w:pPr>
              <w:jc w:val="center"/>
              <w:rPr>
                <w:color w:val="000000"/>
                <w:sz w:val="28"/>
                <w:szCs w:val="28"/>
                <w:lang w:val="uk-UA"/>
              </w:rPr>
            </w:pPr>
            <w:r w:rsidRPr="0033331E">
              <w:rPr>
                <w:color w:val="000000"/>
                <w:sz w:val="28"/>
                <w:szCs w:val="28"/>
                <w:lang w:val="uk-UA"/>
              </w:rPr>
              <w:t>10</w:t>
            </w:r>
          </w:p>
        </w:tc>
        <w:tc>
          <w:tcPr>
            <w:tcW w:w="3034" w:type="dxa"/>
            <w:shd w:val="clear" w:color="auto" w:fill="auto"/>
            <w:vAlign w:val="bottom"/>
            <w:hideMark/>
          </w:tcPr>
          <w:p w14:paraId="4536D095" w14:textId="77777777" w:rsidR="00762C0D" w:rsidRPr="0033331E" w:rsidRDefault="00762C0D" w:rsidP="00A008AE">
            <w:pPr>
              <w:jc w:val="center"/>
              <w:rPr>
                <w:color w:val="000000"/>
                <w:sz w:val="28"/>
                <w:szCs w:val="28"/>
                <w:lang w:val="uk-UA"/>
              </w:rPr>
            </w:pPr>
            <w:r w:rsidRPr="0033331E">
              <w:rPr>
                <w:color w:val="000000"/>
                <w:sz w:val="28"/>
                <w:szCs w:val="28"/>
                <w:lang w:val="uk-UA"/>
              </w:rPr>
              <w:t>310980</w:t>
            </w:r>
          </w:p>
        </w:tc>
      </w:tr>
      <w:tr w:rsidR="00762C0D" w:rsidRPr="0033331E" w14:paraId="1917C86A" w14:textId="77777777" w:rsidTr="00A008AE">
        <w:trPr>
          <w:trHeight w:val="340"/>
          <w:jc w:val="center"/>
        </w:trPr>
        <w:tc>
          <w:tcPr>
            <w:tcW w:w="2973" w:type="dxa"/>
            <w:shd w:val="clear" w:color="auto" w:fill="auto"/>
            <w:vAlign w:val="bottom"/>
            <w:hideMark/>
          </w:tcPr>
          <w:p w14:paraId="2D5ADAA0" w14:textId="77777777" w:rsidR="00762C0D" w:rsidRPr="0033331E" w:rsidRDefault="00762C0D" w:rsidP="004A2CC3">
            <w:pPr>
              <w:rPr>
                <w:color w:val="000000"/>
                <w:sz w:val="28"/>
                <w:szCs w:val="28"/>
                <w:lang w:val="uk-UA"/>
              </w:rPr>
            </w:pPr>
            <w:r w:rsidRPr="0033331E">
              <w:rPr>
                <w:color w:val="000000"/>
                <w:sz w:val="28"/>
                <w:szCs w:val="28"/>
                <w:lang w:val="uk-UA"/>
              </w:rPr>
              <w:lastRenderedPageBreak/>
              <w:t>Часник</w:t>
            </w:r>
          </w:p>
        </w:tc>
        <w:tc>
          <w:tcPr>
            <w:tcW w:w="1182" w:type="dxa"/>
            <w:shd w:val="clear" w:color="auto" w:fill="auto"/>
            <w:vAlign w:val="bottom"/>
            <w:hideMark/>
          </w:tcPr>
          <w:p w14:paraId="1181E513" w14:textId="77777777" w:rsidR="00762C0D" w:rsidRPr="0033331E" w:rsidRDefault="00762C0D" w:rsidP="00A008AE">
            <w:pPr>
              <w:jc w:val="center"/>
              <w:rPr>
                <w:color w:val="000000"/>
                <w:sz w:val="28"/>
                <w:szCs w:val="28"/>
                <w:lang w:val="uk-UA"/>
              </w:rPr>
            </w:pPr>
            <w:r w:rsidRPr="0033331E">
              <w:rPr>
                <w:color w:val="000000"/>
                <w:sz w:val="28"/>
                <w:szCs w:val="28"/>
                <w:lang w:val="uk-UA"/>
              </w:rPr>
              <w:t>кг</w:t>
            </w:r>
          </w:p>
        </w:tc>
        <w:tc>
          <w:tcPr>
            <w:tcW w:w="2254" w:type="dxa"/>
            <w:shd w:val="clear" w:color="auto" w:fill="auto"/>
            <w:vAlign w:val="bottom"/>
            <w:hideMark/>
          </w:tcPr>
          <w:p w14:paraId="3F3DBF2D" w14:textId="77777777" w:rsidR="00762C0D" w:rsidRPr="0033331E" w:rsidRDefault="00762C0D" w:rsidP="00A008AE">
            <w:pPr>
              <w:jc w:val="center"/>
              <w:rPr>
                <w:color w:val="000000"/>
                <w:sz w:val="28"/>
                <w:szCs w:val="28"/>
                <w:lang w:val="uk-UA"/>
              </w:rPr>
            </w:pPr>
            <w:r w:rsidRPr="0033331E">
              <w:rPr>
                <w:color w:val="000000"/>
                <w:sz w:val="28"/>
                <w:szCs w:val="28"/>
                <w:lang w:val="uk-UA"/>
              </w:rPr>
              <w:t>0,8</w:t>
            </w:r>
          </w:p>
        </w:tc>
        <w:tc>
          <w:tcPr>
            <w:tcW w:w="3034" w:type="dxa"/>
            <w:shd w:val="clear" w:color="auto" w:fill="auto"/>
            <w:vAlign w:val="bottom"/>
            <w:hideMark/>
          </w:tcPr>
          <w:p w14:paraId="3EDC00CF" w14:textId="77777777" w:rsidR="00762C0D" w:rsidRPr="0033331E" w:rsidRDefault="00762C0D" w:rsidP="00A008AE">
            <w:pPr>
              <w:jc w:val="center"/>
              <w:rPr>
                <w:color w:val="000000"/>
                <w:sz w:val="28"/>
                <w:szCs w:val="28"/>
                <w:lang w:val="uk-UA"/>
              </w:rPr>
            </w:pPr>
            <w:r w:rsidRPr="0033331E">
              <w:rPr>
                <w:color w:val="000000"/>
                <w:sz w:val="28"/>
                <w:szCs w:val="28"/>
                <w:lang w:val="uk-UA"/>
              </w:rPr>
              <w:t>24878,4</w:t>
            </w:r>
          </w:p>
        </w:tc>
      </w:tr>
      <w:tr w:rsidR="00762C0D" w:rsidRPr="0033331E" w14:paraId="5A69DB84" w14:textId="77777777" w:rsidTr="00A008AE">
        <w:trPr>
          <w:trHeight w:val="314"/>
          <w:jc w:val="center"/>
        </w:trPr>
        <w:tc>
          <w:tcPr>
            <w:tcW w:w="2973" w:type="dxa"/>
            <w:shd w:val="clear" w:color="auto" w:fill="auto"/>
            <w:vAlign w:val="bottom"/>
            <w:hideMark/>
          </w:tcPr>
          <w:p w14:paraId="40703B5D" w14:textId="77777777" w:rsidR="00762C0D" w:rsidRPr="0033331E" w:rsidRDefault="00762C0D" w:rsidP="004A2CC3">
            <w:pPr>
              <w:rPr>
                <w:color w:val="000000"/>
                <w:sz w:val="28"/>
                <w:szCs w:val="28"/>
                <w:lang w:val="uk-UA"/>
              </w:rPr>
            </w:pPr>
            <w:r w:rsidRPr="0033331E">
              <w:rPr>
                <w:color w:val="000000"/>
                <w:sz w:val="28"/>
                <w:szCs w:val="28"/>
                <w:lang w:val="uk-UA"/>
              </w:rPr>
              <w:t>Кабачки і патисони</w:t>
            </w:r>
          </w:p>
        </w:tc>
        <w:tc>
          <w:tcPr>
            <w:tcW w:w="1182" w:type="dxa"/>
            <w:shd w:val="clear" w:color="auto" w:fill="auto"/>
            <w:vAlign w:val="bottom"/>
            <w:hideMark/>
          </w:tcPr>
          <w:p w14:paraId="2CA222BF" w14:textId="77777777" w:rsidR="00762C0D" w:rsidRPr="0033331E" w:rsidRDefault="00762C0D" w:rsidP="00A008AE">
            <w:pPr>
              <w:jc w:val="center"/>
              <w:rPr>
                <w:color w:val="000000"/>
                <w:sz w:val="28"/>
                <w:szCs w:val="28"/>
                <w:lang w:val="uk-UA"/>
              </w:rPr>
            </w:pPr>
            <w:r w:rsidRPr="0033331E">
              <w:rPr>
                <w:color w:val="000000"/>
                <w:sz w:val="28"/>
                <w:szCs w:val="28"/>
                <w:lang w:val="uk-UA"/>
              </w:rPr>
              <w:t>кг</w:t>
            </w:r>
          </w:p>
        </w:tc>
        <w:tc>
          <w:tcPr>
            <w:tcW w:w="2254" w:type="dxa"/>
            <w:shd w:val="clear" w:color="auto" w:fill="auto"/>
            <w:vAlign w:val="bottom"/>
            <w:hideMark/>
          </w:tcPr>
          <w:p w14:paraId="631BC98F" w14:textId="77777777" w:rsidR="00762C0D" w:rsidRPr="0033331E" w:rsidRDefault="00762C0D" w:rsidP="00A008AE">
            <w:pPr>
              <w:jc w:val="center"/>
              <w:rPr>
                <w:color w:val="000000"/>
                <w:sz w:val="28"/>
                <w:szCs w:val="28"/>
                <w:lang w:val="uk-UA"/>
              </w:rPr>
            </w:pPr>
            <w:r w:rsidRPr="0033331E">
              <w:rPr>
                <w:color w:val="000000"/>
                <w:sz w:val="28"/>
                <w:szCs w:val="28"/>
                <w:lang w:val="uk-UA"/>
              </w:rPr>
              <w:t>3,2</w:t>
            </w:r>
          </w:p>
        </w:tc>
        <w:tc>
          <w:tcPr>
            <w:tcW w:w="3034" w:type="dxa"/>
            <w:shd w:val="clear" w:color="auto" w:fill="auto"/>
            <w:vAlign w:val="bottom"/>
            <w:hideMark/>
          </w:tcPr>
          <w:p w14:paraId="3C105A6D" w14:textId="77777777" w:rsidR="00762C0D" w:rsidRPr="0033331E" w:rsidRDefault="00762C0D" w:rsidP="00A008AE">
            <w:pPr>
              <w:jc w:val="center"/>
              <w:rPr>
                <w:color w:val="000000"/>
                <w:sz w:val="28"/>
                <w:szCs w:val="28"/>
                <w:lang w:val="uk-UA"/>
              </w:rPr>
            </w:pPr>
            <w:r w:rsidRPr="0033331E">
              <w:rPr>
                <w:color w:val="000000"/>
                <w:sz w:val="28"/>
                <w:szCs w:val="28"/>
                <w:lang w:val="uk-UA"/>
              </w:rPr>
              <w:t>99513,6</w:t>
            </w:r>
          </w:p>
        </w:tc>
      </w:tr>
      <w:tr w:rsidR="00762C0D" w:rsidRPr="0033331E" w14:paraId="25814416" w14:textId="77777777" w:rsidTr="00A008AE">
        <w:trPr>
          <w:trHeight w:val="323"/>
          <w:jc w:val="center"/>
        </w:trPr>
        <w:tc>
          <w:tcPr>
            <w:tcW w:w="2973" w:type="dxa"/>
            <w:shd w:val="clear" w:color="auto" w:fill="auto"/>
            <w:vAlign w:val="bottom"/>
            <w:hideMark/>
          </w:tcPr>
          <w:p w14:paraId="2A174194" w14:textId="77777777" w:rsidR="00762C0D" w:rsidRPr="0033331E" w:rsidRDefault="00762C0D" w:rsidP="004A2CC3">
            <w:pPr>
              <w:rPr>
                <w:color w:val="000000"/>
                <w:sz w:val="28"/>
                <w:szCs w:val="28"/>
                <w:lang w:val="uk-UA"/>
              </w:rPr>
            </w:pPr>
            <w:r w:rsidRPr="0033331E">
              <w:rPr>
                <w:color w:val="000000"/>
                <w:sz w:val="28"/>
                <w:szCs w:val="28"/>
                <w:lang w:val="uk-UA"/>
              </w:rPr>
              <w:t>Редиска і редька</w:t>
            </w:r>
          </w:p>
        </w:tc>
        <w:tc>
          <w:tcPr>
            <w:tcW w:w="1182" w:type="dxa"/>
            <w:shd w:val="clear" w:color="auto" w:fill="auto"/>
            <w:vAlign w:val="bottom"/>
            <w:hideMark/>
          </w:tcPr>
          <w:p w14:paraId="593B9073" w14:textId="77777777" w:rsidR="00762C0D" w:rsidRPr="0033331E" w:rsidRDefault="00762C0D" w:rsidP="00A008AE">
            <w:pPr>
              <w:jc w:val="center"/>
              <w:rPr>
                <w:color w:val="000000"/>
                <w:sz w:val="28"/>
                <w:szCs w:val="28"/>
                <w:lang w:val="uk-UA"/>
              </w:rPr>
            </w:pPr>
            <w:r w:rsidRPr="0033331E">
              <w:rPr>
                <w:color w:val="000000"/>
                <w:sz w:val="28"/>
                <w:szCs w:val="28"/>
                <w:lang w:val="uk-UA"/>
              </w:rPr>
              <w:t>кг</w:t>
            </w:r>
          </w:p>
        </w:tc>
        <w:tc>
          <w:tcPr>
            <w:tcW w:w="2254" w:type="dxa"/>
            <w:shd w:val="clear" w:color="auto" w:fill="auto"/>
            <w:vAlign w:val="bottom"/>
            <w:hideMark/>
          </w:tcPr>
          <w:p w14:paraId="5D2162C5" w14:textId="77777777" w:rsidR="00762C0D" w:rsidRPr="0033331E" w:rsidRDefault="00762C0D" w:rsidP="00A008AE">
            <w:pPr>
              <w:jc w:val="center"/>
              <w:rPr>
                <w:color w:val="000000"/>
                <w:sz w:val="28"/>
                <w:szCs w:val="28"/>
                <w:lang w:val="uk-UA"/>
              </w:rPr>
            </w:pPr>
            <w:r w:rsidRPr="0033331E">
              <w:rPr>
                <w:color w:val="000000"/>
                <w:sz w:val="28"/>
                <w:szCs w:val="28"/>
                <w:lang w:val="uk-UA"/>
              </w:rPr>
              <w:t>3,6</w:t>
            </w:r>
          </w:p>
        </w:tc>
        <w:tc>
          <w:tcPr>
            <w:tcW w:w="3034" w:type="dxa"/>
            <w:shd w:val="clear" w:color="auto" w:fill="auto"/>
            <w:vAlign w:val="bottom"/>
            <w:hideMark/>
          </w:tcPr>
          <w:p w14:paraId="64D6F4FC" w14:textId="77777777" w:rsidR="00762C0D" w:rsidRPr="0033331E" w:rsidRDefault="00762C0D" w:rsidP="00A008AE">
            <w:pPr>
              <w:jc w:val="center"/>
              <w:rPr>
                <w:color w:val="000000"/>
                <w:sz w:val="28"/>
                <w:szCs w:val="28"/>
                <w:lang w:val="uk-UA"/>
              </w:rPr>
            </w:pPr>
            <w:r w:rsidRPr="0033331E">
              <w:rPr>
                <w:color w:val="000000"/>
                <w:sz w:val="28"/>
                <w:szCs w:val="28"/>
                <w:lang w:val="uk-UA"/>
              </w:rPr>
              <w:t>111952,8</w:t>
            </w:r>
          </w:p>
        </w:tc>
      </w:tr>
      <w:tr w:rsidR="00762C0D" w:rsidRPr="0033331E" w14:paraId="32FEE40D" w14:textId="77777777" w:rsidTr="00A008AE">
        <w:trPr>
          <w:trHeight w:val="340"/>
          <w:jc w:val="center"/>
        </w:trPr>
        <w:tc>
          <w:tcPr>
            <w:tcW w:w="2973" w:type="dxa"/>
            <w:shd w:val="clear" w:color="auto" w:fill="auto"/>
            <w:vAlign w:val="bottom"/>
            <w:hideMark/>
          </w:tcPr>
          <w:p w14:paraId="6B1DBFFB" w14:textId="77777777" w:rsidR="00762C0D" w:rsidRPr="0033331E" w:rsidRDefault="00762C0D" w:rsidP="004A2CC3">
            <w:pPr>
              <w:rPr>
                <w:color w:val="000000"/>
                <w:sz w:val="28"/>
                <w:szCs w:val="28"/>
                <w:lang w:val="uk-UA"/>
              </w:rPr>
            </w:pPr>
            <w:r w:rsidRPr="0033331E">
              <w:rPr>
                <w:color w:val="000000"/>
                <w:sz w:val="28"/>
                <w:szCs w:val="28"/>
                <w:lang w:val="uk-UA"/>
              </w:rPr>
              <w:t>Перець</w:t>
            </w:r>
          </w:p>
        </w:tc>
        <w:tc>
          <w:tcPr>
            <w:tcW w:w="1182" w:type="dxa"/>
            <w:shd w:val="clear" w:color="auto" w:fill="auto"/>
            <w:vAlign w:val="bottom"/>
            <w:hideMark/>
          </w:tcPr>
          <w:p w14:paraId="6F5ADEAA" w14:textId="77777777" w:rsidR="00762C0D" w:rsidRPr="0033331E" w:rsidRDefault="00762C0D" w:rsidP="00A008AE">
            <w:pPr>
              <w:jc w:val="center"/>
              <w:rPr>
                <w:color w:val="000000"/>
                <w:sz w:val="28"/>
                <w:szCs w:val="28"/>
                <w:lang w:val="uk-UA"/>
              </w:rPr>
            </w:pPr>
            <w:r w:rsidRPr="0033331E">
              <w:rPr>
                <w:color w:val="000000"/>
                <w:sz w:val="28"/>
                <w:szCs w:val="28"/>
                <w:lang w:val="uk-UA"/>
              </w:rPr>
              <w:t>кг</w:t>
            </w:r>
          </w:p>
        </w:tc>
        <w:tc>
          <w:tcPr>
            <w:tcW w:w="2254" w:type="dxa"/>
            <w:shd w:val="clear" w:color="auto" w:fill="auto"/>
            <w:vAlign w:val="bottom"/>
            <w:hideMark/>
          </w:tcPr>
          <w:p w14:paraId="0C1D21E9" w14:textId="77777777" w:rsidR="00762C0D" w:rsidRPr="0033331E" w:rsidRDefault="00762C0D" w:rsidP="00A008AE">
            <w:pPr>
              <w:jc w:val="center"/>
              <w:rPr>
                <w:color w:val="000000"/>
                <w:sz w:val="28"/>
                <w:szCs w:val="28"/>
                <w:lang w:val="uk-UA"/>
              </w:rPr>
            </w:pPr>
            <w:r w:rsidRPr="0033331E">
              <w:rPr>
                <w:color w:val="000000"/>
                <w:sz w:val="28"/>
                <w:szCs w:val="28"/>
                <w:lang w:val="uk-UA"/>
              </w:rPr>
              <w:t>2,8</w:t>
            </w:r>
          </w:p>
        </w:tc>
        <w:tc>
          <w:tcPr>
            <w:tcW w:w="3034" w:type="dxa"/>
            <w:shd w:val="clear" w:color="auto" w:fill="auto"/>
            <w:vAlign w:val="bottom"/>
            <w:hideMark/>
          </w:tcPr>
          <w:p w14:paraId="54AAAEC0" w14:textId="77777777" w:rsidR="00762C0D" w:rsidRPr="0033331E" w:rsidRDefault="00762C0D" w:rsidP="00A008AE">
            <w:pPr>
              <w:jc w:val="center"/>
              <w:rPr>
                <w:color w:val="000000"/>
                <w:sz w:val="28"/>
                <w:szCs w:val="28"/>
                <w:lang w:val="uk-UA"/>
              </w:rPr>
            </w:pPr>
            <w:r w:rsidRPr="0033331E">
              <w:rPr>
                <w:color w:val="000000"/>
                <w:sz w:val="28"/>
                <w:szCs w:val="28"/>
                <w:lang w:val="uk-UA"/>
              </w:rPr>
              <w:t>87074,4</w:t>
            </w:r>
          </w:p>
        </w:tc>
      </w:tr>
      <w:tr w:rsidR="00762C0D" w:rsidRPr="0033331E" w14:paraId="2D6CBA65" w14:textId="77777777" w:rsidTr="00A008AE">
        <w:trPr>
          <w:trHeight w:val="340"/>
          <w:jc w:val="center"/>
        </w:trPr>
        <w:tc>
          <w:tcPr>
            <w:tcW w:w="2973" w:type="dxa"/>
            <w:shd w:val="clear" w:color="auto" w:fill="auto"/>
            <w:vAlign w:val="bottom"/>
            <w:hideMark/>
          </w:tcPr>
          <w:p w14:paraId="777F9A90" w14:textId="77777777" w:rsidR="00762C0D" w:rsidRPr="0033331E" w:rsidRDefault="00762C0D" w:rsidP="004A2CC3">
            <w:pPr>
              <w:rPr>
                <w:color w:val="000000"/>
                <w:sz w:val="28"/>
                <w:szCs w:val="28"/>
                <w:lang w:val="uk-UA"/>
              </w:rPr>
            </w:pPr>
            <w:r w:rsidRPr="0033331E">
              <w:rPr>
                <w:color w:val="000000"/>
                <w:sz w:val="28"/>
                <w:szCs w:val="28"/>
                <w:lang w:val="uk-UA"/>
              </w:rPr>
              <w:t>Баклажани</w:t>
            </w:r>
          </w:p>
        </w:tc>
        <w:tc>
          <w:tcPr>
            <w:tcW w:w="1182" w:type="dxa"/>
            <w:shd w:val="clear" w:color="auto" w:fill="auto"/>
            <w:vAlign w:val="bottom"/>
            <w:hideMark/>
          </w:tcPr>
          <w:p w14:paraId="75599054" w14:textId="77777777" w:rsidR="00762C0D" w:rsidRPr="0033331E" w:rsidRDefault="00762C0D" w:rsidP="00A008AE">
            <w:pPr>
              <w:jc w:val="center"/>
              <w:rPr>
                <w:color w:val="000000"/>
                <w:sz w:val="28"/>
                <w:szCs w:val="28"/>
                <w:lang w:val="uk-UA"/>
              </w:rPr>
            </w:pPr>
            <w:r w:rsidRPr="0033331E">
              <w:rPr>
                <w:color w:val="000000"/>
                <w:sz w:val="28"/>
                <w:szCs w:val="28"/>
                <w:lang w:val="uk-UA"/>
              </w:rPr>
              <w:t>кг</w:t>
            </w:r>
          </w:p>
        </w:tc>
        <w:tc>
          <w:tcPr>
            <w:tcW w:w="2254" w:type="dxa"/>
            <w:shd w:val="clear" w:color="auto" w:fill="auto"/>
            <w:vAlign w:val="bottom"/>
            <w:hideMark/>
          </w:tcPr>
          <w:p w14:paraId="0802D6D6" w14:textId="77777777" w:rsidR="00762C0D" w:rsidRPr="0033331E" w:rsidRDefault="00762C0D" w:rsidP="00A008AE">
            <w:pPr>
              <w:jc w:val="center"/>
              <w:rPr>
                <w:color w:val="000000"/>
                <w:sz w:val="28"/>
                <w:szCs w:val="28"/>
                <w:lang w:val="uk-UA"/>
              </w:rPr>
            </w:pPr>
            <w:r w:rsidRPr="0033331E">
              <w:rPr>
                <w:color w:val="000000"/>
                <w:sz w:val="28"/>
                <w:szCs w:val="28"/>
                <w:lang w:val="uk-UA"/>
              </w:rPr>
              <w:t>2,8</w:t>
            </w:r>
          </w:p>
        </w:tc>
        <w:tc>
          <w:tcPr>
            <w:tcW w:w="3034" w:type="dxa"/>
            <w:shd w:val="clear" w:color="auto" w:fill="auto"/>
            <w:vAlign w:val="bottom"/>
            <w:hideMark/>
          </w:tcPr>
          <w:p w14:paraId="6FF88E01" w14:textId="77777777" w:rsidR="00762C0D" w:rsidRPr="0033331E" w:rsidRDefault="00762C0D" w:rsidP="00A008AE">
            <w:pPr>
              <w:jc w:val="center"/>
              <w:rPr>
                <w:color w:val="000000"/>
                <w:sz w:val="28"/>
                <w:szCs w:val="28"/>
                <w:lang w:val="uk-UA"/>
              </w:rPr>
            </w:pPr>
            <w:r w:rsidRPr="0033331E">
              <w:rPr>
                <w:color w:val="000000"/>
                <w:sz w:val="28"/>
                <w:szCs w:val="28"/>
                <w:lang w:val="uk-UA"/>
              </w:rPr>
              <w:t>87074,4</w:t>
            </w:r>
          </w:p>
        </w:tc>
      </w:tr>
      <w:tr w:rsidR="00762C0D" w:rsidRPr="0033331E" w14:paraId="1ABB1DB2" w14:textId="77777777" w:rsidTr="00A008AE">
        <w:trPr>
          <w:trHeight w:val="257"/>
          <w:jc w:val="center"/>
        </w:trPr>
        <w:tc>
          <w:tcPr>
            <w:tcW w:w="2973" w:type="dxa"/>
            <w:shd w:val="clear" w:color="auto" w:fill="auto"/>
            <w:vAlign w:val="bottom"/>
            <w:hideMark/>
          </w:tcPr>
          <w:p w14:paraId="3F377C40" w14:textId="77777777" w:rsidR="00762C0D" w:rsidRPr="0033331E" w:rsidRDefault="00762C0D" w:rsidP="004A2CC3">
            <w:pPr>
              <w:rPr>
                <w:color w:val="000000"/>
                <w:sz w:val="28"/>
                <w:szCs w:val="28"/>
                <w:lang w:val="uk-UA"/>
              </w:rPr>
            </w:pPr>
            <w:r w:rsidRPr="0033331E">
              <w:rPr>
                <w:color w:val="000000"/>
                <w:sz w:val="28"/>
                <w:szCs w:val="28"/>
                <w:lang w:val="uk-UA"/>
              </w:rPr>
              <w:t>Фрукти, ягоди</w:t>
            </w:r>
          </w:p>
        </w:tc>
        <w:tc>
          <w:tcPr>
            <w:tcW w:w="1182" w:type="dxa"/>
            <w:shd w:val="clear" w:color="auto" w:fill="auto"/>
            <w:vAlign w:val="bottom"/>
            <w:hideMark/>
          </w:tcPr>
          <w:p w14:paraId="4EA668A2" w14:textId="77777777" w:rsidR="00762C0D" w:rsidRPr="0033331E" w:rsidRDefault="00762C0D" w:rsidP="00A008AE">
            <w:pPr>
              <w:jc w:val="center"/>
              <w:rPr>
                <w:color w:val="000000"/>
                <w:sz w:val="28"/>
                <w:szCs w:val="28"/>
                <w:lang w:val="uk-UA"/>
              </w:rPr>
            </w:pPr>
            <w:r w:rsidRPr="0033331E">
              <w:rPr>
                <w:color w:val="000000"/>
                <w:sz w:val="28"/>
                <w:szCs w:val="28"/>
                <w:lang w:val="uk-UA"/>
              </w:rPr>
              <w:t>кг</w:t>
            </w:r>
          </w:p>
        </w:tc>
        <w:tc>
          <w:tcPr>
            <w:tcW w:w="2254" w:type="dxa"/>
            <w:shd w:val="clear" w:color="auto" w:fill="auto"/>
            <w:vAlign w:val="bottom"/>
            <w:hideMark/>
          </w:tcPr>
          <w:p w14:paraId="6108F055" w14:textId="77777777" w:rsidR="00762C0D" w:rsidRPr="0033331E" w:rsidRDefault="00762C0D" w:rsidP="00A008AE">
            <w:pPr>
              <w:jc w:val="center"/>
              <w:rPr>
                <w:color w:val="000000"/>
                <w:sz w:val="28"/>
                <w:szCs w:val="28"/>
                <w:lang w:val="uk-UA"/>
              </w:rPr>
            </w:pPr>
            <w:r w:rsidRPr="0033331E">
              <w:rPr>
                <w:color w:val="000000"/>
                <w:sz w:val="28"/>
                <w:szCs w:val="28"/>
                <w:lang w:val="uk-UA"/>
              </w:rPr>
              <w:t>56,5</w:t>
            </w:r>
          </w:p>
        </w:tc>
        <w:tc>
          <w:tcPr>
            <w:tcW w:w="3034" w:type="dxa"/>
            <w:shd w:val="clear" w:color="auto" w:fill="auto"/>
            <w:vAlign w:val="bottom"/>
            <w:hideMark/>
          </w:tcPr>
          <w:p w14:paraId="2EF8D2C8" w14:textId="77777777" w:rsidR="00762C0D" w:rsidRPr="0033331E" w:rsidRDefault="00762C0D" w:rsidP="00A008AE">
            <w:pPr>
              <w:jc w:val="center"/>
              <w:rPr>
                <w:color w:val="000000"/>
                <w:sz w:val="28"/>
                <w:szCs w:val="28"/>
                <w:lang w:val="uk-UA"/>
              </w:rPr>
            </w:pPr>
            <w:r w:rsidRPr="0033331E">
              <w:rPr>
                <w:color w:val="000000"/>
                <w:sz w:val="28"/>
                <w:szCs w:val="28"/>
                <w:lang w:val="uk-UA"/>
              </w:rPr>
              <w:t>1757037</w:t>
            </w:r>
          </w:p>
        </w:tc>
      </w:tr>
      <w:tr w:rsidR="00762C0D" w:rsidRPr="0033331E" w14:paraId="2938C915" w14:textId="77777777" w:rsidTr="00A008AE">
        <w:trPr>
          <w:trHeight w:val="340"/>
          <w:jc w:val="center"/>
        </w:trPr>
        <w:tc>
          <w:tcPr>
            <w:tcW w:w="2973" w:type="dxa"/>
            <w:shd w:val="clear" w:color="auto" w:fill="auto"/>
            <w:vAlign w:val="bottom"/>
            <w:hideMark/>
          </w:tcPr>
          <w:p w14:paraId="176F03BE" w14:textId="77777777" w:rsidR="00762C0D" w:rsidRPr="0033331E" w:rsidRDefault="00762C0D" w:rsidP="004A2CC3">
            <w:pPr>
              <w:rPr>
                <w:color w:val="000000"/>
                <w:sz w:val="28"/>
                <w:szCs w:val="28"/>
                <w:lang w:val="uk-UA"/>
              </w:rPr>
            </w:pPr>
            <w:r w:rsidRPr="0033331E">
              <w:rPr>
                <w:color w:val="000000"/>
                <w:sz w:val="28"/>
                <w:szCs w:val="28"/>
                <w:lang w:val="uk-UA"/>
              </w:rPr>
              <w:t>Цукор</w:t>
            </w:r>
          </w:p>
        </w:tc>
        <w:tc>
          <w:tcPr>
            <w:tcW w:w="1182" w:type="dxa"/>
            <w:shd w:val="clear" w:color="auto" w:fill="auto"/>
            <w:vAlign w:val="bottom"/>
            <w:hideMark/>
          </w:tcPr>
          <w:p w14:paraId="18EF4DD8" w14:textId="77777777" w:rsidR="00762C0D" w:rsidRPr="0033331E" w:rsidRDefault="00762C0D" w:rsidP="00A008AE">
            <w:pPr>
              <w:jc w:val="center"/>
              <w:rPr>
                <w:color w:val="000000"/>
                <w:sz w:val="28"/>
                <w:szCs w:val="28"/>
                <w:lang w:val="uk-UA"/>
              </w:rPr>
            </w:pPr>
            <w:r w:rsidRPr="0033331E">
              <w:rPr>
                <w:color w:val="000000"/>
                <w:sz w:val="28"/>
                <w:szCs w:val="28"/>
                <w:lang w:val="uk-UA"/>
              </w:rPr>
              <w:t>кг</w:t>
            </w:r>
          </w:p>
        </w:tc>
        <w:tc>
          <w:tcPr>
            <w:tcW w:w="2254" w:type="dxa"/>
            <w:shd w:val="clear" w:color="auto" w:fill="auto"/>
            <w:vAlign w:val="bottom"/>
            <w:hideMark/>
          </w:tcPr>
          <w:p w14:paraId="2F8A0554" w14:textId="77777777" w:rsidR="00762C0D" w:rsidRPr="0033331E" w:rsidRDefault="00762C0D" w:rsidP="00A008AE">
            <w:pPr>
              <w:jc w:val="center"/>
              <w:rPr>
                <w:color w:val="000000"/>
                <w:sz w:val="28"/>
                <w:szCs w:val="28"/>
                <w:lang w:val="uk-UA"/>
              </w:rPr>
            </w:pPr>
            <w:r w:rsidRPr="0033331E">
              <w:rPr>
                <w:color w:val="000000"/>
                <w:sz w:val="28"/>
                <w:szCs w:val="28"/>
                <w:lang w:val="uk-UA"/>
              </w:rPr>
              <w:t>27,8</w:t>
            </w:r>
          </w:p>
        </w:tc>
        <w:tc>
          <w:tcPr>
            <w:tcW w:w="3034" w:type="dxa"/>
            <w:shd w:val="clear" w:color="auto" w:fill="auto"/>
            <w:vAlign w:val="bottom"/>
            <w:hideMark/>
          </w:tcPr>
          <w:p w14:paraId="5CFB2149" w14:textId="77777777" w:rsidR="00762C0D" w:rsidRPr="0033331E" w:rsidRDefault="00762C0D" w:rsidP="00A008AE">
            <w:pPr>
              <w:jc w:val="center"/>
              <w:rPr>
                <w:color w:val="000000"/>
                <w:sz w:val="28"/>
                <w:szCs w:val="28"/>
                <w:lang w:val="uk-UA"/>
              </w:rPr>
            </w:pPr>
            <w:r w:rsidRPr="0033331E">
              <w:rPr>
                <w:color w:val="000000"/>
                <w:sz w:val="28"/>
                <w:szCs w:val="28"/>
                <w:lang w:val="uk-UA"/>
              </w:rPr>
              <w:t>864524,4</w:t>
            </w:r>
          </w:p>
        </w:tc>
      </w:tr>
      <w:tr w:rsidR="00762C0D" w:rsidRPr="0033331E" w14:paraId="1A7E9066" w14:textId="77777777" w:rsidTr="00A008AE">
        <w:trPr>
          <w:trHeight w:val="340"/>
          <w:jc w:val="center"/>
        </w:trPr>
        <w:tc>
          <w:tcPr>
            <w:tcW w:w="2973" w:type="dxa"/>
            <w:shd w:val="clear" w:color="auto" w:fill="auto"/>
            <w:vAlign w:val="bottom"/>
            <w:hideMark/>
          </w:tcPr>
          <w:p w14:paraId="02870320" w14:textId="77777777" w:rsidR="00762C0D" w:rsidRPr="0033331E" w:rsidRDefault="00762C0D" w:rsidP="004A2CC3">
            <w:pPr>
              <w:rPr>
                <w:color w:val="000000"/>
                <w:sz w:val="28"/>
                <w:szCs w:val="28"/>
                <w:lang w:val="uk-UA"/>
              </w:rPr>
            </w:pPr>
            <w:r w:rsidRPr="0033331E">
              <w:rPr>
                <w:color w:val="000000"/>
                <w:sz w:val="28"/>
                <w:szCs w:val="28"/>
                <w:lang w:val="uk-UA"/>
              </w:rPr>
              <w:t>Олія</w:t>
            </w:r>
          </w:p>
        </w:tc>
        <w:tc>
          <w:tcPr>
            <w:tcW w:w="1182" w:type="dxa"/>
            <w:shd w:val="clear" w:color="auto" w:fill="auto"/>
            <w:vAlign w:val="bottom"/>
            <w:hideMark/>
          </w:tcPr>
          <w:p w14:paraId="108F8399" w14:textId="77777777" w:rsidR="00762C0D" w:rsidRPr="0033331E" w:rsidRDefault="00762C0D" w:rsidP="00A008AE">
            <w:pPr>
              <w:jc w:val="center"/>
              <w:rPr>
                <w:color w:val="000000"/>
                <w:sz w:val="28"/>
                <w:szCs w:val="28"/>
                <w:lang w:val="uk-UA"/>
              </w:rPr>
            </w:pPr>
            <w:r w:rsidRPr="0033331E">
              <w:rPr>
                <w:color w:val="000000"/>
                <w:sz w:val="28"/>
                <w:szCs w:val="28"/>
                <w:lang w:val="uk-UA"/>
              </w:rPr>
              <w:t>кг</w:t>
            </w:r>
          </w:p>
        </w:tc>
        <w:tc>
          <w:tcPr>
            <w:tcW w:w="2254" w:type="dxa"/>
            <w:shd w:val="clear" w:color="auto" w:fill="auto"/>
            <w:vAlign w:val="bottom"/>
            <w:hideMark/>
          </w:tcPr>
          <w:p w14:paraId="6CB83510" w14:textId="77777777" w:rsidR="00762C0D" w:rsidRPr="0033331E" w:rsidRDefault="00762C0D" w:rsidP="00A008AE">
            <w:pPr>
              <w:jc w:val="center"/>
              <w:rPr>
                <w:color w:val="000000"/>
                <w:sz w:val="28"/>
                <w:szCs w:val="28"/>
                <w:lang w:val="uk-UA"/>
              </w:rPr>
            </w:pPr>
            <w:r w:rsidRPr="0033331E">
              <w:rPr>
                <w:color w:val="000000"/>
                <w:sz w:val="28"/>
                <w:szCs w:val="28"/>
                <w:lang w:val="uk-UA"/>
              </w:rPr>
              <w:t>12,3</w:t>
            </w:r>
          </w:p>
        </w:tc>
        <w:tc>
          <w:tcPr>
            <w:tcW w:w="3034" w:type="dxa"/>
            <w:shd w:val="clear" w:color="auto" w:fill="auto"/>
            <w:vAlign w:val="bottom"/>
            <w:hideMark/>
          </w:tcPr>
          <w:p w14:paraId="71D8854B" w14:textId="77777777" w:rsidR="00762C0D" w:rsidRPr="0033331E" w:rsidRDefault="00762C0D" w:rsidP="00A008AE">
            <w:pPr>
              <w:jc w:val="center"/>
              <w:rPr>
                <w:color w:val="000000"/>
                <w:sz w:val="28"/>
                <w:szCs w:val="28"/>
                <w:lang w:val="uk-UA"/>
              </w:rPr>
            </w:pPr>
            <w:r w:rsidRPr="0033331E">
              <w:rPr>
                <w:color w:val="000000"/>
                <w:sz w:val="28"/>
                <w:szCs w:val="28"/>
                <w:lang w:val="uk-UA"/>
              </w:rPr>
              <w:t>382505,4</w:t>
            </w:r>
          </w:p>
        </w:tc>
      </w:tr>
    </w:tbl>
    <w:p w14:paraId="0476602A" w14:textId="77777777" w:rsidR="009E0010" w:rsidRPr="0033331E" w:rsidRDefault="009E0010" w:rsidP="00490837">
      <w:pPr>
        <w:jc w:val="both"/>
        <w:rPr>
          <w:sz w:val="28"/>
          <w:szCs w:val="28"/>
          <w:lang w:val="uk-UA"/>
        </w:rPr>
      </w:pPr>
      <w:r w:rsidRPr="0033331E">
        <w:rPr>
          <w:sz w:val="28"/>
          <w:szCs w:val="28"/>
          <w:lang w:val="uk-UA"/>
        </w:rPr>
        <w:tab/>
        <w:t xml:space="preserve">Із такого переліку та обсягів </w:t>
      </w:r>
      <w:r w:rsidRPr="0033331E">
        <w:rPr>
          <w:color w:val="000000" w:themeColor="text1"/>
          <w:sz w:val="28"/>
          <w:szCs w:val="28"/>
          <w:lang w:val="uk-UA"/>
        </w:rPr>
        <w:t>харчових продуктів,</w:t>
      </w:r>
      <w:r w:rsidRPr="0033331E">
        <w:rPr>
          <w:sz w:val="28"/>
          <w:szCs w:val="28"/>
          <w:lang w:val="uk-UA"/>
        </w:rPr>
        <w:t xml:space="preserve"> що потрібні для забезпечення повноцінного харчування жителів громади, частина продуктів вироблялась в межах самої громади індивідуальними домогосподарствами та підприємцями, </w:t>
      </w:r>
      <w:r w:rsidR="003F03DB" w:rsidRPr="0033331E">
        <w:rPr>
          <w:sz w:val="28"/>
          <w:szCs w:val="28"/>
          <w:lang w:val="uk-UA"/>
        </w:rPr>
        <w:t xml:space="preserve">а </w:t>
      </w:r>
      <w:r w:rsidRPr="0033331E">
        <w:rPr>
          <w:sz w:val="28"/>
          <w:szCs w:val="28"/>
          <w:lang w:val="uk-UA"/>
        </w:rPr>
        <w:t xml:space="preserve"> частина покривалась за рахунок поставок ззовні через мережу торгових закладів</w:t>
      </w:r>
      <w:r w:rsidR="00791405" w:rsidRPr="0033331E">
        <w:rPr>
          <w:sz w:val="28"/>
          <w:szCs w:val="28"/>
          <w:lang w:val="uk-UA"/>
        </w:rPr>
        <w:t>.</w:t>
      </w:r>
    </w:p>
    <w:p w14:paraId="4C53ED32" w14:textId="77777777" w:rsidR="0055027E" w:rsidRPr="0033331E" w:rsidRDefault="0055027E" w:rsidP="00490837">
      <w:pPr>
        <w:jc w:val="both"/>
        <w:rPr>
          <w:sz w:val="28"/>
          <w:szCs w:val="28"/>
          <w:lang w:val="uk-UA"/>
        </w:rPr>
      </w:pPr>
      <w:r w:rsidRPr="0033331E">
        <w:rPr>
          <w:sz w:val="28"/>
          <w:szCs w:val="28"/>
          <w:lang w:val="uk-UA"/>
        </w:rPr>
        <w:tab/>
      </w:r>
      <w:r w:rsidR="000228DD" w:rsidRPr="0033331E">
        <w:rPr>
          <w:sz w:val="28"/>
          <w:szCs w:val="28"/>
          <w:lang w:val="uk-UA"/>
        </w:rPr>
        <w:t>Отже, в</w:t>
      </w:r>
      <w:r w:rsidRPr="0033331E">
        <w:rPr>
          <w:sz w:val="28"/>
          <w:szCs w:val="28"/>
          <w:lang w:val="uk-UA"/>
        </w:rPr>
        <w:t>раховуючи умови, що склалися, основними проблемами щодо забезпечення продовольством жителів громади та створення продовольчого фонду для реалізації продовольчої продукції за її межі є:</w:t>
      </w:r>
    </w:p>
    <w:p w14:paraId="4ABF6B02" w14:textId="77777777" w:rsidR="0055027E" w:rsidRPr="0033331E" w:rsidRDefault="0055027E" w:rsidP="00A008AE">
      <w:pPr>
        <w:ind w:firstLine="709"/>
        <w:jc w:val="both"/>
        <w:rPr>
          <w:sz w:val="28"/>
          <w:szCs w:val="28"/>
          <w:lang w:val="uk-UA"/>
        </w:rPr>
      </w:pPr>
      <w:r w:rsidRPr="0033331E">
        <w:rPr>
          <w:sz w:val="28"/>
          <w:szCs w:val="28"/>
          <w:lang w:val="uk-UA"/>
        </w:rPr>
        <w:t>- недостатня кількість основних харчових продуктів, що виробляються у громаді для мінімізації ризиків їх постачання у громад</w:t>
      </w:r>
      <w:r w:rsidR="009C192C" w:rsidRPr="0033331E">
        <w:rPr>
          <w:sz w:val="28"/>
          <w:szCs w:val="28"/>
          <w:lang w:val="uk-UA"/>
        </w:rPr>
        <w:t>у у воєнний та повоєнний період;</w:t>
      </w:r>
    </w:p>
    <w:p w14:paraId="2C790F62" w14:textId="77777777" w:rsidR="0055027E" w:rsidRPr="0033331E" w:rsidRDefault="0055027E" w:rsidP="00A008AE">
      <w:pPr>
        <w:ind w:firstLine="709"/>
        <w:jc w:val="both"/>
        <w:rPr>
          <w:sz w:val="28"/>
          <w:szCs w:val="28"/>
          <w:lang w:val="uk-UA"/>
        </w:rPr>
      </w:pPr>
      <w:r w:rsidRPr="0033331E">
        <w:rPr>
          <w:sz w:val="28"/>
          <w:szCs w:val="28"/>
          <w:lang w:val="uk-UA"/>
        </w:rPr>
        <w:t>-</w:t>
      </w:r>
      <w:r w:rsidR="00A008AE">
        <w:rPr>
          <w:sz w:val="28"/>
          <w:szCs w:val="28"/>
          <w:lang w:val="uk-UA"/>
        </w:rPr>
        <w:t> </w:t>
      </w:r>
      <w:r w:rsidRPr="0033331E">
        <w:rPr>
          <w:sz w:val="28"/>
          <w:szCs w:val="28"/>
          <w:lang w:val="uk-UA"/>
        </w:rPr>
        <w:t>недостатня обізнаність та психологічна неготовність більшості населення щодо самозабезпечення харчовими продуктами, сподівання на гарантоване постачання у торгівельних мережах;</w:t>
      </w:r>
    </w:p>
    <w:p w14:paraId="3B4FEC68" w14:textId="77777777" w:rsidR="0055027E" w:rsidRPr="0033331E" w:rsidRDefault="0055027E" w:rsidP="00A008AE">
      <w:pPr>
        <w:ind w:firstLine="709"/>
        <w:jc w:val="both"/>
        <w:rPr>
          <w:sz w:val="28"/>
          <w:szCs w:val="28"/>
          <w:lang w:val="uk-UA"/>
        </w:rPr>
      </w:pPr>
      <w:r w:rsidRPr="0033331E">
        <w:rPr>
          <w:sz w:val="28"/>
          <w:szCs w:val="28"/>
          <w:lang w:val="uk-UA"/>
        </w:rPr>
        <w:t>-</w:t>
      </w:r>
      <w:r w:rsidR="00A008AE">
        <w:rPr>
          <w:lang w:val="uk-UA"/>
        </w:rPr>
        <w:t> </w:t>
      </w:r>
      <w:r w:rsidRPr="0033331E">
        <w:rPr>
          <w:sz w:val="28"/>
          <w:szCs w:val="28"/>
          <w:lang w:val="uk-UA"/>
        </w:rPr>
        <w:t>не використання усіх земельних ресурсів, які можуть бути використаними для вирощування необхідних продуктів;</w:t>
      </w:r>
    </w:p>
    <w:p w14:paraId="042D2867" w14:textId="77777777" w:rsidR="0055027E" w:rsidRPr="0033331E" w:rsidRDefault="0055027E" w:rsidP="00A008AE">
      <w:pPr>
        <w:ind w:firstLine="709"/>
        <w:jc w:val="both"/>
        <w:rPr>
          <w:sz w:val="28"/>
          <w:szCs w:val="28"/>
          <w:lang w:val="uk-UA"/>
        </w:rPr>
      </w:pPr>
      <w:r w:rsidRPr="0033331E">
        <w:rPr>
          <w:sz w:val="28"/>
          <w:szCs w:val="28"/>
          <w:lang w:val="uk-UA"/>
        </w:rPr>
        <w:t>-</w:t>
      </w:r>
      <w:r w:rsidR="00A008AE">
        <w:rPr>
          <w:sz w:val="28"/>
          <w:szCs w:val="28"/>
          <w:lang w:val="uk-UA"/>
        </w:rPr>
        <w:t> </w:t>
      </w:r>
      <w:r w:rsidRPr="0033331E">
        <w:rPr>
          <w:sz w:val="28"/>
          <w:szCs w:val="28"/>
          <w:lang w:val="uk-UA"/>
        </w:rPr>
        <w:t xml:space="preserve">використання індивідуальними домогосподарствами маловрожайних та схильних до </w:t>
      </w:r>
      <w:proofErr w:type="spellStart"/>
      <w:r w:rsidRPr="0033331E">
        <w:rPr>
          <w:sz w:val="28"/>
          <w:szCs w:val="28"/>
          <w:lang w:val="uk-UA"/>
        </w:rPr>
        <w:t>хвороб</w:t>
      </w:r>
      <w:proofErr w:type="spellEnd"/>
      <w:r w:rsidRPr="0033331E">
        <w:rPr>
          <w:sz w:val="28"/>
          <w:szCs w:val="28"/>
          <w:lang w:val="uk-UA"/>
        </w:rPr>
        <w:t xml:space="preserve"> сортів овочів;</w:t>
      </w:r>
    </w:p>
    <w:p w14:paraId="5373A9FE" w14:textId="77777777" w:rsidR="0055027E" w:rsidRPr="0033331E" w:rsidRDefault="0055027E" w:rsidP="00A008AE">
      <w:pPr>
        <w:ind w:firstLine="709"/>
        <w:jc w:val="both"/>
        <w:rPr>
          <w:sz w:val="28"/>
          <w:szCs w:val="28"/>
          <w:lang w:val="uk-UA"/>
        </w:rPr>
      </w:pPr>
      <w:r w:rsidRPr="0033331E">
        <w:rPr>
          <w:sz w:val="28"/>
          <w:szCs w:val="28"/>
          <w:lang w:val="uk-UA"/>
        </w:rPr>
        <w:t>-</w:t>
      </w:r>
      <w:r w:rsidR="00A008AE">
        <w:rPr>
          <w:sz w:val="28"/>
          <w:szCs w:val="28"/>
          <w:lang w:val="uk-UA"/>
        </w:rPr>
        <w:t> </w:t>
      </w:r>
      <w:r w:rsidRPr="0033331E">
        <w:rPr>
          <w:sz w:val="28"/>
          <w:szCs w:val="28"/>
          <w:lang w:val="uk-UA"/>
        </w:rPr>
        <w:t>брак відповідної с/г техніки та паливно-мастильних матеріалів (ПММ) для обробі</w:t>
      </w:r>
      <w:r w:rsidR="00CA2440" w:rsidRPr="0033331E">
        <w:rPr>
          <w:sz w:val="28"/>
          <w:szCs w:val="28"/>
          <w:lang w:val="uk-UA"/>
        </w:rPr>
        <w:t>тку земель</w:t>
      </w:r>
      <w:r w:rsidRPr="0033331E">
        <w:rPr>
          <w:sz w:val="28"/>
          <w:szCs w:val="28"/>
          <w:lang w:val="uk-UA"/>
        </w:rPr>
        <w:t>;</w:t>
      </w:r>
    </w:p>
    <w:p w14:paraId="174D666B" w14:textId="77777777" w:rsidR="0055027E" w:rsidRPr="0033331E" w:rsidRDefault="0055027E" w:rsidP="00A008AE">
      <w:pPr>
        <w:ind w:firstLine="709"/>
        <w:jc w:val="both"/>
        <w:rPr>
          <w:sz w:val="28"/>
          <w:szCs w:val="28"/>
          <w:lang w:val="uk-UA"/>
        </w:rPr>
      </w:pPr>
      <w:r w:rsidRPr="0033331E">
        <w:rPr>
          <w:sz w:val="28"/>
          <w:szCs w:val="28"/>
          <w:lang w:val="uk-UA"/>
        </w:rPr>
        <w:t>-</w:t>
      </w:r>
      <w:r w:rsidR="00A008AE">
        <w:rPr>
          <w:sz w:val="28"/>
          <w:szCs w:val="28"/>
          <w:lang w:val="uk-UA"/>
        </w:rPr>
        <w:t> </w:t>
      </w:r>
      <w:r w:rsidRPr="0033331E">
        <w:rPr>
          <w:sz w:val="28"/>
          <w:szCs w:val="28"/>
          <w:lang w:val="uk-UA"/>
        </w:rPr>
        <w:t xml:space="preserve">відсутність </w:t>
      </w:r>
      <w:r w:rsidR="00BD0072" w:rsidRPr="0033331E">
        <w:rPr>
          <w:sz w:val="28"/>
          <w:szCs w:val="28"/>
          <w:lang w:val="uk-UA"/>
        </w:rPr>
        <w:t>приміщень</w:t>
      </w:r>
      <w:r w:rsidRPr="0033331E">
        <w:rPr>
          <w:sz w:val="28"/>
          <w:szCs w:val="28"/>
          <w:lang w:val="uk-UA"/>
        </w:rPr>
        <w:t xml:space="preserve"> та  обладнання для збер</w:t>
      </w:r>
      <w:r w:rsidR="001520A5" w:rsidRPr="0033331E">
        <w:rPr>
          <w:sz w:val="28"/>
          <w:szCs w:val="28"/>
          <w:lang w:val="uk-UA"/>
        </w:rPr>
        <w:t>ігання</w:t>
      </w:r>
      <w:r w:rsidR="00732C10" w:rsidRPr="0033331E">
        <w:rPr>
          <w:sz w:val="28"/>
          <w:szCs w:val="28"/>
          <w:lang w:val="uk-UA"/>
        </w:rPr>
        <w:t>, переробки</w:t>
      </w:r>
      <w:r w:rsidR="008743DC" w:rsidRPr="0033331E">
        <w:rPr>
          <w:sz w:val="28"/>
          <w:szCs w:val="28"/>
          <w:lang w:val="uk-UA"/>
        </w:rPr>
        <w:t xml:space="preserve"> готової продукції.</w:t>
      </w:r>
    </w:p>
    <w:p w14:paraId="0F5ED4FD" w14:textId="77777777" w:rsidR="00D847F7" w:rsidRPr="0033331E" w:rsidRDefault="0055027E" w:rsidP="00490837">
      <w:pPr>
        <w:shd w:val="clear" w:color="auto" w:fill="FFFFFF"/>
        <w:ind w:firstLine="570"/>
        <w:jc w:val="both"/>
        <w:rPr>
          <w:sz w:val="28"/>
          <w:szCs w:val="28"/>
          <w:lang w:val="uk-UA"/>
        </w:rPr>
      </w:pPr>
      <w:r w:rsidRPr="0033331E">
        <w:rPr>
          <w:sz w:val="28"/>
          <w:szCs w:val="28"/>
          <w:lang w:val="uk-UA"/>
        </w:rPr>
        <w:tab/>
        <w:t>Створення Програми зумовлено необхідністю мінімізувати існуючі загрози посилення продовольчої кризи в умовах війни та післявоєнної відбудови. Виникає нагальна потреба у скоординованій співпраці, злагод</w:t>
      </w:r>
      <w:r w:rsidR="00CC7D47" w:rsidRPr="0033331E">
        <w:rPr>
          <w:sz w:val="28"/>
          <w:szCs w:val="28"/>
          <w:lang w:val="uk-UA"/>
        </w:rPr>
        <w:t>женій роботі влади, підприємств і</w:t>
      </w:r>
      <w:r w:rsidRPr="0033331E">
        <w:rPr>
          <w:sz w:val="28"/>
          <w:szCs w:val="28"/>
          <w:lang w:val="uk-UA"/>
        </w:rPr>
        <w:t xml:space="preserve"> домогосподарств задля виконання комплексу весняних польових робіт в умовах ресурсного обмеження вирощення, збору</w:t>
      </w:r>
      <w:r w:rsidR="00CC7D47" w:rsidRPr="0033331E">
        <w:rPr>
          <w:sz w:val="28"/>
          <w:szCs w:val="28"/>
          <w:lang w:val="uk-UA"/>
        </w:rPr>
        <w:t xml:space="preserve"> та</w:t>
      </w:r>
      <w:r w:rsidRPr="0033331E">
        <w:rPr>
          <w:sz w:val="28"/>
          <w:szCs w:val="28"/>
          <w:lang w:val="uk-UA"/>
        </w:rPr>
        <w:t xml:space="preserve"> зберігання урожаю. </w:t>
      </w:r>
    </w:p>
    <w:p w14:paraId="441DB7A4" w14:textId="77777777" w:rsidR="00CF1083" w:rsidRPr="0033331E" w:rsidRDefault="00CF1083" w:rsidP="00211A8A">
      <w:pPr>
        <w:shd w:val="clear" w:color="auto" w:fill="FFFFFF"/>
        <w:ind w:firstLine="570"/>
        <w:jc w:val="center"/>
        <w:rPr>
          <w:bCs/>
          <w:sz w:val="28"/>
          <w:szCs w:val="28"/>
          <w:shd w:val="clear" w:color="auto" w:fill="FFFFFF"/>
          <w:lang w:val="uk-UA"/>
        </w:rPr>
      </w:pPr>
    </w:p>
    <w:p w14:paraId="431ADE3A" w14:textId="77777777" w:rsidR="00D847F7" w:rsidRPr="0033331E" w:rsidRDefault="0069284E" w:rsidP="00211A8A">
      <w:pPr>
        <w:shd w:val="clear" w:color="auto" w:fill="FFFFFF"/>
        <w:ind w:firstLine="570"/>
        <w:jc w:val="center"/>
        <w:rPr>
          <w:sz w:val="28"/>
          <w:szCs w:val="28"/>
          <w:lang w:val="uk-UA"/>
        </w:rPr>
      </w:pPr>
      <w:r w:rsidRPr="0033331E">
        <w:rPr>
          <w:bCs/>
          <w:sz w:val="28"/>
          <w:szCs w:val="28"/>
          <w:shd w:val="clear" w:color="auto" w:fill="FFFFFF"/>
          <w:lang w:val="uk-UA"/>
        </w:rPr>
        <w:t>ОБГРУ</w:t>
      </w:r>
      <w:r w:rsidR="00D847F7" w:rsidRPr="0033331E">
        <w:rPr>
          <w:bCs/>
          <w:sz w:val="28"/>
          <w:szCs w:val="28"/>
          <w:shd w:val="clear" w:color="auto" w:fill="FFFFFF"/>
          <w:lang w:val="uk-UA"/>
        </w:rPr>
        <w:t>НТУВАННЯ ШЛЯХІВ ТА ЗАСОБІВ РОЗВ’ЯЗАННЯ ПРОБЛЕМИ</w:t>
      </w:r>
    </w:p>
    <w:p w14:paraId="78CC3421" w14:textId="77777777" w:rsidR="00D847F7" w:rsidRPr="0033331E" w:rsidRDefault="00D847F7" w:rsidP="00634374">
      <w:pPr>
        <w:shd w:val="clear" w:color="auto" w:fill="FFFFFF"/>
        <w:jc w:val="both"/>
        <w:rPr>
          <w:sz w:val="28"/>
          <w:szCs w:val="28"/>
          <w:lang w:val="uk-UA"/>
        </w:rPr>
      </w:pPr>
      <w:r w:rsidRPr="0033331E">
        <w:rPr>
          <w:sz w:val="28"/>
          <w:szCs w:val="28"/>
          <w:lang w:val="uk-UA"/>
        </w:rPr>
        <w:tab/>
        <w:t xml:space="preserve">Розв’язання наявних проблем забезпечення продовольством жителів громади можливо із застосуванням принаймні 3-х шляхів. </w:t>
      </w:r>
    </w:p>
    <w:p w14:paraId="4CF8C6C1" w14:textId="77777777" w:rsidR="00D847F7" w:rsidRPr="0033331E" w:rsidRDefault="00D847F7" w:rsidP="00634374">
      <w:pPr>
        <w:shd w:val="clear" w:color="auto" w:fill="FFFFFF"/>
        <w:jc w:val="both"/>
        <w:rPr>
          <w:sz w:val="28"/>
          <w:szCs w:val="28"/>
          <w:lang w:val="uk-UA"/>
        </w:rPr>
      </w:pPr>
      <w:r w:rsidRPr="0033331E">
        <w:rPr>
          <w:sz w:val="28"/>
          <w:szCs w:val="28"/>
          <w:lang w:val="uk-UA"/>
        </w:rPr>
        <w:tab/>
        <w:t>Перший – збереження існуючої ситуації («</w:t>
      </w:r>
      <w:proofErr w:type="spellStart"/>
      <w:r w:rsidRPr="0033331E">
        <w:rPr>
          <w:sz w:val="28"/>
          <w:szCs w:val="28"/>
          <w:lang w:val="uk-UA"/>
        </w:rPr>
        <w:t>statusquo</w:t>
      </w:r>
      <w:proofErr w:type="spellEnd"/>
      <w:r w:rsidRPr="0033331E">
        <w:rPr>
          <w:sz w:val="28"/>
          <w:szCs w:val="28"/>
          <w:lang w:val="uk-UA"/>
        </w:rPr>
        <w:t xml:space="preserve">»), коли на практиці в основному будуть збережені підходи, які були нормою для мирного періоду та відсутності жодних перебоїв з постачанням необхідної продукції для задоволення потреб різних категорій споживачів. В той же час з урахуванням </w:t>
      </w:r>
      <w:r w:rsidRPr="0033331E">
        <w:rPr>
          <w:sz w:val="28"/>
          <w:szCs w:val="28"/>
          <w:lang w:val="uk-UA"/>
        </w:rPr>
        <w:lastRenderedPageBreak/>
        <w:t xml:space="preserve">обмежених ресурсів, існуючих проблем та викликів щодо продовольчої безпеки в умовах війни та повоєнний період, які стоять перед територіальною громадою та країною в цілому, цей варіант не можна вважати прийнятним. Він не враховує наявні потреби та ситуацію із постачанням продуктів харчування в умовах руйнування інфраструктури (в </w:t>
      </w:r>
      <w:proofErr w:type="spellStart"/>
      <w:r w:rsidRPr="0033331E">
        <w:rPr>
          <w:sz w:val="28"/>
          <w:szCs w:val="28"/>
          <w:lang w:val="uk-UA"/>
        </w:rPr>
        <w:t>т.ч</w:t>
      </w:r>
      <w:proofErr w:type="spellEnd"/>
      <w:r w:rsidRPr="0033331E">
        <w:rPr>
          <w:sz w:val="28"/>
          <w:szCs w:val="28"/>
          <w:lang w:val="uk-UA"/>
        </w:rPr>
        <w:t>. агровиробництва, складських приміщень, тощо) міст, сіл та селищ, окупації території, забруднення та мінування с/г земель, масової міграції та внутрішнього переміщення населення.</w:t>
      </w:r>
    </w:p>
    <w:p w14:paraId="7EEDC22F" w14:textId="77777777" w:rsidR="00D847F7" w:rsidRPr="0033331E" w:rsidRDefault="00D847F7" w:rsidP="00634374">
      <w:pPr>
        <w:shd w:val="clear" w:color="auto" w:fill="FFFFFF"/>
        <w:jc w:val="both"/>
        <w:rPr>
          <w:sz w:val="28"/>
          <w:szCs w:val="28"/>
          <w:lang w:val="uk-UA"/>
        </w:rPr>
      </w:pPr>
      <w:r w:rsidRPr="0033331E">
        <w:rPr>
          <w:sz w:val="28"/>
          <w:szCs w:val="28"/>
          <w:lang w:val="uk-UA"/>
        </w:rPr>
        <w:tab/>
        <w:t xml:space="preserve">Другий </w:t>
      </w:r>
      <w:r w:rsidR="008146A4" w:rsidRPr="0033331E">
        <w:rPr>
          <w:sz w:val="28"/>
          <w:szCs w:val="28"/>
          <w:lang w:val="uk-UA"/>
        </w:rPr>
        <w:t>–</w:t>
      </w:r>
      <w:r w:rsidRPr="0033331E">
        <w:rPr>
          <w:sz w:val="28"/>
          <w:szCs w:val="28"/>
          <w:lang w:val="uk-UA"/>
        </w:rPr>
        <w:t xml:space="preserve"> передбачає активізацію роботи з окремими категоріями громадян і місцевого підприємництва, здійснення точкових кроків, спрямованих на збільшення виробництва окремих видів продуктів харчування на окремих територіях</w:t>
      </w:r>
      <w:r w:rsidR="00CC7D47" w:rsidRPr="0033331E">
        <w:rPr>
          <w:sz w:val="28"/>
          <w:szCs w:val="28"/>
          <w:lang w:val="uk-UA"/>
        </w:rPr>
        <w:t xml:space="preserve">. </w:t>
      </w:r>
      <w:r w:rsidRPr="0033331E">
        <w:rPr>
          <w:sz w:val="28"/>
          <w:szCs w:val="28"/>
          <w:lang w:val="uk-UA"/>
        </w:rPr>
        <w:t xml:space="preserve">Зазначений варіант може забезпечити досягнення певних результатів, наприклад, активізувати </w:t>
      </w:r>
      <w:r w:rsidR="00CC7D47" w:rsidRPr="0033331E">
        <w:rPr>
          <w:sz w:val="28"/>
          <w:szCs w:val="28"/>
          <w:lang w:val="uk-UA"/>
        </w:rPr>
        <w:t xml:space="preserve">аграріїв та </w:t>
      </w:r>
      <w:r w:rsidRPr="0033331E">
        <w:rPr>
          <w:sz w:val="28"/>
          <w:szCs w:val="28"/>
          <w:lang w:val="uk-UA"/>
        </w:rPr>
        <w:t>окремі домогосподарства, зменшити кількість необроблюваних ділянок, використати більші площі для посівів і насаджень с/г культур, зібрати кращий врожай та повернути частину для потреб ЗСУ. Однак, такий підхід дасть можливість лише частково та ситуативно вирішити окремі проблеми, що виникли та виникатимуть внаслідок війни проти України, дозволить отримати лише частковий результат.</w:t>
      </w:r>
    </w:p>
    <w:p w14:paraId="023F90BF" w14:textId="77777777" w:rsidR="00D847F7" w:rsidRPr="0033331E" w:rsidRDefault="00D847F7" w:rsidP="00634374">
      <w:pPr>
        <w:shd w:val="clear" w:color="auto" w:fill="FFFFFF"/>
        <w:jc w:val="both"/>
        <w:rPr>
          <w:sz w:val="28"/>
          <w:szCs w:val="28"/>
          <w:lang w:val="uk-UA"/>
        </w:rPr>
      </w:pPr>
      <w:r w:rsidRPr="0033331E">
        <w:rPr>
          <w:sz w:val="28"/>
          <w:szCs w:val="28"/>
          <w:lang w:val="uk-UA"/>
        </w:rPr>
        <w:tab/>
        <w:t xml:space="preserve">Третій </w:t>
      </w:r>
      <w:r w:rsidR="008146A4" w:rsidRPr="0033331E">
        <w:rPr>
          <w:sz w:val="28"/>
          <w:szCs w:val="28"/>
          <w:lang w:val="uk-UA"/>
        </w:rPr>
        <w:t>–</w:t>
      </w:r>
      <w:r w:rsidRPr="0033331E">
        <w:rPr>
          <w:sz w:val="28"/>
          <w:szCs w:val="28"/>
          <w:lang w:val="uk-UA"/>
        </w:rPr>
        <w:t xml:space="preserve"> пропонує застосувати системний підхід та залучити максимальну кількість </w:t>
      </w:r>
      <w:r w:rsidR="00A224FA" w:rsidRPr="0033331E">
        <w:rPr>
          <w:sz w:val="28"/>
          <w:szCs w:val="28"/>
          <w:lang w:val="uk-UA"/>
        </w:rPr>
        <w:t>домогосподарств</w:t>
      </w:r>
      <w:r w:rsidR="00AC3DE1" w:rsidRPr="0033331E">
        <w:rPr>
          <w:sz w:val="28"/>
          <w:szCs w:val="28"/>
          <w:lang w:val="uk-UA"/>
        </w:rPr>
        <w:t xml:space="preserve"> та суб’єктів господарювання усіх форм власності</w:t>
      </w:r>
      <w:r w:rsidR="00A224FA" w:rsidRPr="0033331E">
        <w:rPr>
          <w:sz w:val="28"/>
          <w:szCs w:val="28"/>
          <w:lang w:val="uk-UA"/>
        </w:rPr>
        <w:t xml:space="preserve"> та додат</w:t>
      </w:r>
      <w:r w:rsidR="00AC3DE1" w:rsidRPr="0033331E">
        <w:rPr>
          <w:sz w:val="28"/>
          <w:szCs w:val="28"/>
          <w:lang w:val="uk-UA"/>
        </w:rPr>
        <w:t>кові площі земель</w:t>
      </w:r>
      <w:r w:rsidR="00A224FA" w:rsidRPr="0033331E">
        <w:rPr>
          <w:sz w:val="28"/>
          <w:szCs w:val="28"/>
          <w:lang w:val="uk-UA"/>
        </w:rPr>
        <w:t xml:space="preserve"> сільськогосподарського призначення </w:t>
      </w:r>
      <w:r w:rsidRPr="0033331E">
        <w:rPr>
          <w:sz w:val="28"/>
          <w:szCs w:val="28"/>
          <w:lang w:val="uk-UA"/>
        </w:rPr>
        <w:t xml:space="preserve">для вирощування усіх необхідних видів продуктів харчування, що  дозволить найбільш повно забезпечити нормативні потреби у продуктах харчування домогосподарств, ВПО, соціальних комунальних закладів (харчування у </w:t>
      </w:r>
      <w:r w:rsidR="00737E53" w:rsidRPr="0033331E">
        <w:rPr>
          <w:sz w:val="28"/>
          <w:szCs w:val="28"/>
          <w:lang w:val="uk-UA"/>
        </w:rPr>
        <w:t xml:space="preserve">дитячих </w:t>
      </w:r>
      <w:r w:rsidRPr="0033331E">
        <w:rPr>
          <w:sz w:val="28"/>
          <w:szCs w:val="28"/>
          <w:lang w:val="uk-UA"/>
        </w:rPr>
        <w:t>садочк</w:t>
      </w:r>
      <w:r w:rsidR="00E51B99" w:rsidRPr="0033331E">
        <w:rPr>
          <w:sz w:val="28"/>
          <w:szCs w:val="28"/>
          <w:lang w:val="uk-UA"/>
        </w:rPr>
        <w:t>ах</w:t>
      </w:r>
      <w:r w:rsidRPr="0033331E">
        <w:rPr>
          <w:sz w:val="28"/>
          <w:szCs w:val="28"/>
          <w:lang w:val="uk-UA"/>
        </w:rPr>
        <w:t>, школ</w:t>
      </w:r>
      <w:r w:rsidR="00E51B99" w:rsidRPr="0033331E">
        <w:rPr>
          <w:sz w:val="28"/>
          <w:szCs w:val="28"/>
          <w:lang w:val="uk-UA"/>
        </w:rPr>
        <w:t>ах</w:t>
      </w:r>
      <w:r w:rsidRPr="0033331E">
        <w:rPr>
          <w:sz w:val="28"/>
          <w:szCs w:val="28"/>
          <w:lang w:val="uk-UA"/>
        </w:rPr>
        <w:t xml:space="preserve"> та </w:t>
      </w:r>
      <w:r w:rsidR="00737E53" w:rsidRPr="0033331E">
        <w:rPr>
          <w:sz w:val="28"/>
          <w:szCs w:val="28"/>
          <w:lang w:val="uk-UA"/>
        </w:rPr>
        <w:t>лікарні</w:t>
      </w:r>
      <w:r w:rsidRPr="0033331E">
        <w:rPr>
          <w:sz w:val="28"/>
          <w:szCs w:val="28"/>
          <w:lang w:val="uk-UA"/>
        </w:rPr>
        <w:t xml:space="preserve">), а у разі надлишку харчових продуктів надати допомогу у забезпеченні продуктами харчування ЗСУ, </w:t>
      </w:r>
      <w:r w:rsidR="00CA2440" w:rsidRPr="0033331E">
        <w:rPr>
          <w:sz w:val="28"/>
          <w:szCs w:val="28"/>
          <w:lang w:val="uk-UA"/>
        </w:rPr>
        <w:t>мешканц</w:t>
      </w:r>
      <w:r w:rsidR="00EA7978" w:rsidRPr="0033331E">
        <w:rPr>
          <w:sz w:val="28"/>
          <w:szCs w:val="28"/>
          <w:lang w:val="uk-UA"/>
        </w:rPr>
        <w:t>ів</w:t>
      </w:r>
      <w:r w:rsidR="00CA2440" w:rsidRPr="0033331E">
        <w:rPr>
          <w:sz w:val="28"/>
          <w:szCs w:val="28"/>
          <w:lang w:val="uk-UA"/>
        </w:rPr>
        <w:t xml:space="preserve"> громади, які опинились в складних життєвих обставинах, </w:t>
      </w:r>
      <w:r w:rsidRPr="0033331E">
        <w:rPr>
          <w:sz w:val="28"/>
          <w:szCs w:val="28"/>
          <w:lang w:val="uk-UA"/>
        </w:rPr>
        <w:t xml:space="preserve">передати чи реалізувати залишки для потреб інших територіальних громад України.  </w:t>
      </w:r>
    </w:p>
    <w:p w14:paraId="5BA092AD" w14:textId="77777777" w:rsidR="00D847F7" w:rsidRPr="0033331E" w:rsidRDefault="00D847F7" w:rsidP="00634374">
      <w:pPr>
        <w:shd w:val="clear" w:color="auto" w:fill="FFFFFF"/>
        <w:jc w:val="both"/>
        <w:rPr>
          <w:bCs/>
          <w:sz w:val="28"/>
          <w:szCs w:val="28"/>
          <w:lang w:val="uk-UA"/>
        </w:rPr>
      </w:pPr>
      <w:r w:rsidRPr="0033331E">
        <w:rPr>
          <w:bCs/>
          <w:sz w:val="28"/>
          <w:szCs w:val="28"/>
          <w:lang w:val="uk-UA"/>
        </w:rPr>
        <w:tab/>
        <w:t>В основі цього варіанту є діяльність, яка передбачає:</w:t>
      </w:r>
    </w:p>
    <w:p w14:paraId="3A27E5E5" w14:textId="77777777" w:rsidR="00D847F7" w:rsidRPr="0033331E" w:rsidRDefault="00D847F7" w:rsidP="00A008AE">
      <w:pPr>
        <w:numPr>
          <w:ilvl w:val="0"/>
          <w:numId w:val="4"/>
        </w:numPr>
        <w:shd w:val="clear" w:color="auto" w:fill="FFFFFF"/>
        <w:tabs>
          <w:tab w:val="left" w:pos="993"/>
        </w:tabs>
        <w:spacing w:after="160" w:line="259" w:lineRule="auto"/>
        <w:ind w:left="0" w:firstLine="709"/>
        <w:contextualSpacing/>
        <w:jc w:val="both"/>
        <w:rPr>
          <w:sz w:val="28"/>
          <w:szCs w:val="28"/>
          <w:lang w:val="uk-UA"/>
        </w:rPr>
      </w:pPr>
      <w:r w:rsidRPr="0033331E">
        <w:rPr>
          <w:sz w:val="28"/>
          <w:szCs w:val="28"/>
          <w:lang w:val="uk-UA"/>
        </w:rPr>
        <w:t>проведення інформаційно</w:t>
      </w:r>
      <w:r w:rsidR="00A832C4" w:rsidRPr="0033331E">
        <w:rPr>
          <w:sz w:val="28"/>
          <w:szCs w:val="28"/>
          <w:lang w:val="uk-UA"/>
        </w:rPr>
        <w:t xml:space="preserve">ї </w:t>
      </w:r>
      <w:r w:rsidRPr="0033331E">
        <w:rPr>
          <w:sz w:val="28"/>
          <w:szCs w:val="28"/>
          <w:lang w:val="uk-UA"/>
        </w:rPr>
        <w:t>кампанії;</w:t>
      </w:r>
    </w:p>
    <w:p w14:paraId="27AB5404" w14:textId="77777777" w:rsidR="00D847F7" w:rsidRPr="0033331E" w:rsidRDefault="00D847F7" w:rsidP="00A008AE">
      <w:pPr>
        <w:numPr>
          <w:ilvl w:val="0"/>
          <w:numId w:val="4"/>
        </w:numPr>
        <w:shd w:val="clear" w:color="auto" w:fill="FFFFFF"/>
        <w:tabs>
          <w:tab w:val="left" w:pos="993"/>
        </w:tabs>
        <w:spacing w:after="160" w:line="259" w:lineRule="auto"/>
        <w:ind w:left="0" w:firstLine="709"/>
        <w:contextualSpacing/>
        <w:jc w:val="both"/>
        <w:rPr>
          <w:sz w:val="28"/>
          <w:szCs w:val="28"/>
          <w:lang w:val="uk-UA"/>
        </w:rPr>
      </w:pPr>
      <w:r w:rsidRPr="0033331E">
        <w:rPr>
          <w:sz w:val="28"/>
          <w:szCs w:val="28"/>
          <w:lang w:val="uk-UA"/>
        </w:rPr>
        <w:t>оцінку потреб жителів громади у продуктах харчування;</w:t>
      </w:r>
    </w:p>
    <w:p w14:paraId="72C2DE6A" w14:textId="6221C788" w:rsidR="00501D60" w:rsidRPr="0033331E" w:rsidRDefault="00501D60" w:rsidP="00A008AE">
      <w:pPr>
        <w:numPr>
          <w:ilvl w:val="0"/>
          <w:numId w:val="4"/>
        </w:numPr>
        <w:shd w:val="clear" w:color="auto" w:fill="FFFFFF"/>
        <w:tabs>
          <w:tab w:val="left" w:pos="993"/>
        </w:tabs>
        <w:spacing w:after="160" w:line="259" w:lineRule="auto"/>
        <w:ind w:left="0" w:firstLine="709"/>
        <w:contextualSpacing/>
        <w:jc w:val="both"/>
        <w:rPr>
          <w:sz w:val="28"/>
          <w:szCs w:val="28"/>
          <w:lang w:val="uk-UA"/>
        </w:rPr>
      </w:pPr>
      <w:r w:rsidRPr="0033331E">
        <w:rPr>
          <w:sz w:val="28"/>
          <w:szCs w:val="28"/>
          <w:lang w:val="uk-UA"/>
        </w:rPr>
        <w:t>інвентаризацію ресурсів та можливостей</w:t>
      </w:r>
      <w:r w:rsidR="005E0065" w:rsidRPr="0033331E">
        <w:rPr>
          <w:sz w:val="28"/>
          <w:szCs w:val="28"/>
          <w:lang w:val="uk-UA"/>
        </w:rPr>
        <w:t xml:space="preserve"> щоб</w:t>
      </w:r>
      <w:r w:rsidRPr="0033331E">
        <w:rPr>
          <w:sz w:val="28"/>
          <w:szCs w:val="28"/>
          <w:lang w:val="uk-UA"/>
        </w:rPr>
        <w:t xml:space="preserve"> забезпечити вирощення, збір, переробку та зберігання на території громади продуктів харчування;</w:t>
      </w:r>
    </w:p>
    <w:p w14:paraId="38DB74DB" w14:textId="77777777" w:rsidR="00501D60" w:rsidRPr="0033331E" w:rsidRDefault="00501D60" w:rsidP="00A008AE">
      <w:pPr>
        <w:numPr>
          <w:ilvl w:val="0"/>
          <w:numId w:val="4"/>
        </w:numPr>
        <w:shd w:val="clear" w:color="auto" w:fill="FFFFFF"/>
        <w:tabs>
          <w:tab w:val="left" w:pos="993"/>
        </w:tabs>
        <w:spacing w:after="160" w:line="259" w:lineRule="auto"/>
        <w:ind w:left="0" w:firstLine="709"/>
        <w:contextualSpacing/>
        <w:jc w:val="both"/>
        <w:rPr>
          <w:sz w:val="28"/>
          <w:szCs w:val="28"/>
          <w:lang w:val="uk-UA"/>
        </w:rPr>
      </w:pPr>
      <w:r w:rsidRPr="0033331E">
        <w:rPr>
          <w:sz w:val="28"/>
          <w:szCs w:val="28"/>
          <w:lang w:val="uk-UA"/>
        </w:rPr>
        <w:t>придбання необхідних матеріалів, техніки, інвентаря, обладнання для вирощування</w:t>
      </w:r>
      <w:r w:rsidR="00EA6E75" w:rsidRPr="0033331E">
        <w:rPr>
          <w:sz w:val="28"/>
          <w:szCs w:val="28"/>
          <w:lang w:val="uk-UA"/>
        </w:rPr>
        <w:t>,</w:t>
      </w:r>
      <w:r w:rsidR="00E51B99" w:rsidRPr="0033331E">
        <w:rPr>
          <w:sz w:val="28"/>
          <w:szCs w:val="28"/>
          <w:lang w:val="uk-UA"/>
        </w:rPr>
        <w:t xml:space="preserve"> збереження</w:t>
      </w:r>
      <w:r w:rsidR="000E10FE" w:rsidRPr="0033331E">
        <w:rPr>
          <w:sz w:val="28"/>
          <w:szCs w:val="28"/>
          <w:lang w:val="uk-UA"/>
        </w:rPr>
        <w:t>, переробки</w:t>
      </w:r>
      <w:r w:rsidR="00EA6E75" w:rsidRPr="0033331E">
        <w:rPr>
          <w:sz w:val="28"/>
          <w:szCs w:val="28"/>
          <w:lang w:val="uk-UA"/>
        </w:rPr>
        <w:t xml:space="preserve"> та збуту</w:t>
      </w:r>
      <w:r w:rsidR="00E60AD7" w:rsidRPr="0033331E">
        <w:rPr>
          <w:sz w:val="28"/>
          <w:szCs w:val="28"/>
          <w:lang w:val="uk-UA"/>
        </w:rPr>
        <w:t xml:space="preserve"> </w:t>
      </w:r>
      <w:r w:rsidRPr="0033331E">
        <w:rPr>
          <w:sz w:val="28"/>
          <w:szCs w:val="28"/>
          <w:lang w:val="uk-UA"/>
        </w:rPr>
        <w:t>виро</w:t>
      </w:r>
      <w:r w:rsidR="00EA6E75" w:rsidRPr="0033331E">
        <w:rPr>
          <w:sz w:val="28"/>
          <w:szCs w:val="28"/>
          <w:lang w:val="uk-UA"/>
        </w:rPr>
        <w:t>щеної</w:t>
      </w:r>
      <w:r w:rsidRPr="0033331E">
        <w:rPr>
          <w:sz w:val="28"/>
          <w:szCs w:val="28"/>
          <w:lang w:val="uk-UA"/>
        </w:rPr>
        <w:t xml:space="preserve">  продукції; </w:t>
      </w:r>
    </w:p>
    <w:p w14:paraId="561EC236" w14:textId="77777777" w:rsidR="00D847F7" w:rsidRPr="0033331E" w:rsidRDefault="00634374" w:rsidP="00A008AE">
      <w:pPr>
        <w:numPr>
          <w:ilvl w:val="0"/>
          <w:numId w:val="4"/>
        </w:numPr>
        <w:shd w:val="clear" w:color="auto" w:fill="FFFFFF"/>
        <w:tabs>
          <w:tab w:val="left" w:pos="993"/>
        </w:tabs>
        <w:spacing w:after="160" w:line="259" w:lineRule="auto"/>
        <w:ind w:left="0" w:firstLine="709"/>
        <w:contextualSpacing/>
        <w:jc w:val="both"/>
        <w:rPr>
          <w:sz w:val="28"/>
          <w:szCs w:val="28"/>
          <w:lang w:val="uk-UA"/>
        </w:rPr>
      </w:pPr>
      <w:r w:rsidRPr="0033331E">
        <w:rPr>
          <w:sz w:val="28"/>
          <w:szCs w:val="28"/>
          <w:lang w:val="uk-UA"/>
        </w:rPr>
        <w:t>консультаційну підтримку населення.</w:t>
      </w:r>
    </w:p>
    <w:p w14:paraId="750D647C" w14:textId="77777777" w:rsidR="00D847F7" w:rsidRPr="0033331E" w:rsidRDefault="00D847F7" w:rsidP="00D847F7">
      <w:pPr>
        <w:shd w:val="clear" w:color="auto" w:fill="FFFFFF"/>
        <w:jc w:val="both"/>
        <w:rPr>
          <w:sz w:val="28"/>
          <w:szCs w:val="28"/>
          <w:lang w:val="uk-UA"/>
        </w:rPr>
      </w:pPr>
      <w:r w:rsidRPr="0033331E">
        <w:rPr>
          <w:sz w:val="28"/>
          <w:szCs w:val="28"/>
          <w:lang w:val="uk-UA"/>
        </w:rPr>
        <w:tab/>
        <w:t>У порівнянні з попередніми, третій варіант є оптимальним, оскільки дозволить комплексно підійти до вирішення наявної проблеми, забезпечить ефективне використання потенціалу територіальної громади, дозволить за</w:t>
      </w:r>
      <w:r w:rsidR="0079529E" w:rsidRPr="0033331E">
        <w:rPr>
          <w:sz w:val="28"/>
          <w:szCs w:val="28"/>
          <w:lang w:val="uk-UA"/>
        </w:rPr>
        <w:t>довольнити</w:t>
      </w:r>
      <w:r w:rsidRPr="0033331E">
        <w:rPr>
          <w:sz w:val="28"/>
          <w:szCs w:val="28"/>
          <w:lang w:val="uk-UA"/>
        </w:rPr>
        <w:t xml:space="preserve"> власні потреби в продуктах харчування,</w:t>
      </w:r>
      <w:r w:rsidR="00A008AE">
        <w:rPr>
          <w:sz w:val="28"/>
          <w:szCs w:val="28"/>
          <w:lang w:val="uk-UA"/>
        </w:rPr>
        <w:t xml:space="preserve"> </w:t>
      </w:r>
      <w:r w:rsidR="0079529E" w:rsidRPr="0033331E">
        <w:rPr>
          <w:sz w:val="28"/>
          <w:szCs w:val="28"/>
          <w:lang w:val="uk-UA"/>
        </w:rPr>
        <w:t>сприятиме створенню певного місцевого продовольчого резерву та</w:t>
      </w:r>
      <w:r w:rsidRPr="0033331E">
        <w:rPr>
          <w:sz w:val="28"/>
          <w:szCs w:val="28"/>
          <w:lang w:val="uk-UA"/>
        </w:rPr>
        <w:t xml:space="preserve"> дасть змогу надати важливу підтримку у продовольчому забезпеченні ЗСУ, а також інших громад.</w:t>
      </w:r>
    </w:p>
    <w:p w14:paraId="1DD4E535" w14:textId="77777777" w:rsidR="00634374" w:rsidRPr="0033331E" w:rsidRDefault="00D847F7" w:rsidP="00DB374B">
      <w:pPr>
        <w:jc w:val="both"/>
        <w:rPr>
          <w:sz w:val="28"/>
          <w:szCs w:val="28"/>
          <w:lang w:val="uk-UA"/>
        </w:rPr>
      </w:pPr>
      <w:r w:rsidRPr="0033331E">
        <w:rPr>
          <w:sz w:val="28"/>
          <w:szCs w:val="28"/>
          <w:lang w:val="uk-UA"/>
        </w:rPr>
        <w:tab/>
        <w:t xml:space="preserve">Кожне селянське домогосподарство, кожна сім’я внутрішньо переміщених осіб, яка переселилась у села, кожна міська сім’я, яка має дачу чи </w:t>
      </w:r>
      <w:r w:rsidRPr="0033331E">
        <w:rPr>
          <w:sz w:val="28"/>
          <w:szCs w:val="28"/>
          <w:lang w:val="uk-UA"/>
        </w:rPr>
        <w:lastRenderedPageBreak/>
        <w:t>город, кожен клаптик  комунальної землі</w:t>
      </w:r>
      <w:r w:rsidR="00E60AD7" w:rsidRPr="0033331E">
        <w:rPr>
          <w:sz w:val="28"/>
          <w:szCs w:val="28"/>
          <w:lang w:val="uk-UA"/>
        </w:rPr>
        <w:t xml:space="preserve"> Тисменицької </w:t>
      </w:r>
      <w:r w:rsidR="008E48F2" w:rsidRPr="0033331E">
        <w:rPr>
          <w:sz w:val="28"/>
          <w:szCs w:val="28"/>
          <w:lang w:val="uk-UA"/>
        </w:rPr>
        <w:t>міської</w:t>
      </w:r>
      <w:r w:rsidR="00E60AD7" w:rsidRPr="0033331E">
        <w:rPr>
          <w:sz w:val="28"/>
          <w:szCs w:val="28"/>
          <w:lang w:val="uk-UA"/>
        </w:rPr>
        <w:t xml:space="preserve"> </w:t>
      </w:r>
      <w:r w:rsidRPr="0033331E">
        <w:rPr>
          <w:sz w:val="28"/>
          <w:szCs w:val="28"/>
          <w:lang w:val="uk-UA"/>
        </w:rPr>
        <w:t xml:space="preserve">територіальної громади, а також землі </w:t>
      </w:r>
      <w:proofErr w:type="spellStart"/>
      <w:r w:rsidRPr="0033331E">
        <w:rPr>
          <w:sz w:val="28"/>
          <w:szCs w:val="28"/>
          <w:lang w:val="uk-UA"/>
        </w:rPr>
        <w:t>агровиробників</w:t>
      </w:r>
      <w:proofErr w:type="spellEnd"/>
      <w:r w:rsidRPr="0033331E">
        <w:rPr>
          <w:sz w:val="28"/>
          <w:szCs w:val="28"/>
          <w:lang w:val="uk-UA"/>
        </w:rPr>
        <w:t xml:space="preserve"> мають бути залучені до процесу самозабезпечення харчовими продуктами. </w:t>
      </w:r>
    </w:p>
    <w:p w14:paraId="0B69D4FC" w14:textId="77777777" w:rsidR="00E55EDC" w:rsidRPr="0033331E" w:rsidRDefault="00E55EDC" w:rsidP="00E55EDC">
      <w:pPr>
        <w:rPr>
          <w:bCs/>
          <w:sz w:val="28"/>
          <w:szCs w:val="28"/>
          <w:lang w:val="uk-UA"/>
        </w:rPr>
      </w:pPr>
    </w:p>
    <w:p w14:paraId="761C79E5" w14:textId="77777777" w:rsidR="00A36E69" w:rsidRPr="0033331E" w:rsidRDefault="000724B8" w:rsidP="00211A8A">
      <w:pPr>
        <w:jc w:val="center"/>
        <w:rPr>
          <w:bCs/>
          <w:sz w:val="28"/>
          <w:szCs w:val="28"/>
          <w:lang w:val="uk-UA"/>
        </w:rPr>
      </w:pPr>
      <w:r w:rsidRPr="0033331E">
        <w:rPr>
          <w:bCs/>
          <w:sz w:val="28"/>
          <w:szCs w:val="28"/>
          <w:lang w:val="uk-UA"/>
        </w:rPr>
        <w:t xml:space="preserve">ОБСЯГИ І ДЖЕРЕЛА ФІНАНСУВАННЯ </w:t>
      </w:r>
    </w:p>
    <w:p w14:paraId="3D7D48CB" w14:textId="77777777" w:rsidR="005E757D" w:rsidRPr="0033331E" w:rsidRDefault="00A36E69" w:rsidP="005E757D">
      <w:pPr>
        <w:jc w:val="both"/>
        <w:rPr>
          <w:sz w:val="28"/>
          <w:szCs w:val="28"/>
          <w:lang w:val="uk-UA"/>
        </w:rPr>
      </w:pPr>
      <w:r w:rsidRPr="0033331E">
        <w:rPr>
          <w:sz w:val="28"/>
          <w:szCs w:val="28"/>
          <w:lang w:val="uk-UA"/>
        </w:rPr>
        <w:tab/>
        <w:t>Фіна</w:t>
      </w:r>
      <w:r w:rsidR="00CD05AE" w:rsidRPr="0033331E">
        <w:rPr>
          <w:sz w:val="28"/>
          <w:szCs w:val="28"/>
          <w:lang w:val="uk-UA"/>
        </w:rPr>
        <w:t xml:space="preserve">нсування </w:t>
      </w:r>
      <w:r w:rsidR="005E0065" w:rsidRPr="0033331E">
        <w:rPr>
          <w:sz w:val="28"/>
          <w:szCs w:val="28"/>
          <w:lang w:val="uk-UA"/>
        </w:rPr>
        <w:t xml:space="preserve">орієнтовних </w:t>
      </w:r>
      <w:r w:rsidR="00CD05AE" w:rsidRPr="0033331E">
        <w:rPr>
          <w:sz w:val="28"/>
          <w:szCs w:val="28"/>
          <w:lang w:val="uk-UA"/>
        </w:rPr>
        <w:t>заходів, передбачених П</w:t>
      </w:r>
      <w:r w:rsidRPr="0033331E">
        <w:rPr>
          <w:sz w:val="28"/>
          <w:szCs w:val="28"/>
          <w:lang w:val="uk-UA"/>
        </w:rPr>
        <w:t>рограмою (додаток</w:t>
      </w:r>
      <w:r w:rsidR="008743DC" w:rsidRPr="0033331E">
        <w:rPr>
          <w:sz w:val="28"/>
          <w:szCs w:val="28"/>
          <w:lang w:val="uk-UA"/>
        </w:rPr>
        <w:t xml:space="preserve"> 1</w:t>
      </w:r>
      <w:r w:rsidRPr="0033331E">
        <w:rPr>
          <w:sz w:val="28"/>
          <w:szCs w:val="28"/>
          <w:lang w:val="uk-UA"/>
        </w:rPr>
        <w:t xml:space="preserve">) здійснюється за рахунок коштів місцевого бюджету в межах затверджених бюджетних асигнувань на відповідний бюджетний період, </w:t>
      </w:r>
      <w:r w:rsidR="00DB374B" w:rsidRPr="0033331E">
        <w:rPr>
          <w:sz w:val="28"/>
          <w:szCs w:val="28"/>
          <w:lang w:val="uk-UA"/>
        </w:rPr>
        <w:t>обласного бюджету, державного бюджету</w:t>
      </w:r>
      <w:r w:rsidR="00E55EDC" w:rsidRPr="0033331E">
        <w:rPr>
          <w:sz w:val="28"/>
          <w:szCs w:val="28"/>
          <w:lang w:val="uk-UA"/>
        </w:rPr>
        <w:t xml:space="preserve"> (субвенцій, дотацій)</w:t>
      </w:r>
      <w:r w:rsidR="00DB374B" w:rsidRPr="0033331E">
        <w:rPr>
          <w:sz w:val="28"/>
          <w:szCs w:val="28"/>
          <w:lang w:val="uk-UA"/>
        </w:rPr>
        <w:t>,</w:t>
      </w:r>
      <w:r w:rsidR="0035111C" w:rsidRPr="0033331E">
        <w:rPr>
          <w:sz w:val="28"/>
          <w:szCs w:val="28"/>
          <w:lang w:val="uk-UA"/>
        </w:rPr>
        <w:t xml:space="preserve"> </w:t>
      </w:r>
      <w:r w:rsidR="00E55EDC" w:rsidRPr="0033331E">
        <w:rPr>
          <w:sz w:val="28"/>
          <w:szCs w:val="28"/>
          <w:lang w:val="uk-UA"/>
        </w:rPr>
        <w:t>безповоротної фінансової та матеріальної допомоги, благодійних внесків фізичних та юридичних осіб,</w:t>
      </w:r>
      <w:r w:rsidR="0035111C" w:rsidRPr="0033331E">
        <w:rPr>
          <w:sz w:val="28"/>
          <w:szCs w:val="28"/>
          <w:lang w:val="uk-UA"/>
        </w:rPr>
        <w:t xml:space="preserve"> </w:t>
      </w:r>
      <w:r w:rsidRPr="0033331E">
        <w:rPr>
          <w:sz w:val="28"/>
          <w:szCs w:val="28"/>
          <w:lang w:val="uk-UA"/>
        </w:rPr>
        <w:t>а також за рахунок коштів інших джерел, не заборонених законодавством України</w:t>
      </w:r>
      <w:r w:rsidR="00E55EDC" w:rsidRPr="0033331E">
        <w:rPr>
          <w:sz w:val="28"/>
          <w:szCs w:val="28"/>
          <w:lang w:val="uk-UA"/>
        </w:rPr>
        <w:t>.</w:t>
      </w:r>
    </w:p>
    <w:p w14:paraId="0A5E5E4E" w14:textId="77777777" w:rsidR="00A36E69" w:rsidRPr="0033331E" w:rsidRDefault="005E757D" w:rsidP="00737E53">
      <w:pPr>
        <w:ind w:firstLine="708"/>
        <w:jc w:val="both"/>
        <w:rPr>
          <w:bCs/>
          <w:sz w:val="28"/>
          <w:szCs w:val="28"/>
          <w:lang w:val="uk-UA"/>
        </w:rPr>
      </w:pPr>
      <w:r w:rsidRPr="0033331E">
        <w:rPr>
          <w:sz w:val="28"/>
          <w:szCs w:val="28"/>
          <w:lang w:val="uk-UA"/>
        </w:rPr>
        <w:t>Р</w:t>
      </w:r>
      <w:r w:rsidR="0079529E" w:rsidRPr="0033331E">
        <w:rPr>
          <w:sz w:val="28"/>
          <w:szCs w:val="28"/>
          <w:lang w:val="uk-UA"/>
        </w:rPr>
        <w:t>изики</w:t>
      </w:r>
      <w:r w:rsidRPr="0033331E">
        <w:rPr>
          <w:sz w:val="28"/>
          <w:szCs w:val="28"/>
          <w:lang w:val="uk-UA"/>
        </w:rPr>
        <w:t xml:space="preserve"> </w:t>
      </w:r>
      <w:r w:rsidR="008146A4" w:rsidRPr="0033331E">
        <w:rPr>
          <w:sz w:val="28"/>
          <w:szCs w:val="28"/>
          <w:lang w:val="uk-UA"/>
        </w:rPr>
        <w:t>–</w:t>
      </w:r>
      <w:r w:rsidR="0079529E" w:rsidRPr="0033331E">
        <w:rPr>
          <w:sz w:val="28"/>
          <w:szCs w:val="28"/>
          <w:lang w:val="uk-UA"/>
        </w:rPr>
        <w:t xml:space="preserve"> неможливості фінансування запланованих заходів програми, такі як:</w:t>
      </w:r>
      <w:r w:rsidR="00737E53" w:rsidRPr="0033331E">
        <w:rPr>
          <w:sz w:val="28"/>
          <w:szCs w:val="28"/>
          <w:lang w:val="uk-UA"/>
        </w:rPr>
        <w:t xml:space="preserve"> </w:t>
      </w:r>
      <w:r w:rsidR="0079529E" w:rsidRPr="0033331E">
        <w:rPr>
          <w:bCs/>
          <w:sz w:val="28"/>
          <w:szCs w:val="28"/>
          <w:lang w:val="uk-UA"/>
        </w:rPr>
        <w:t xml:space="preserve">дефіцит державного бюджету, відсутність додаткових коштів для </w:t>
      </w:r>
      <w:r w:rsidRPr="0033331E">
        <w:rPr>
          <w:bCs/>
          <w:sz w:val="28"/>
          <w:szCs w:val="28"/>
          <w:lang w:val="uk-UA"/>
        </w:rPr>
        <w:t xml:space="preserve">надання </w:t>
      </w:r>
      <w:r w:rsidR="00737E53" w:rsidRPr="0033331E">
        <w:rPr>
          <w:bCs/>
          <w:sz w:val="28"/>
          <w:szCs w:val="28"/>
          <w:lang w:val="uk-UA"/>
        </w:rPr>
        <w:t>субвенції, зменшення</w:t>
      </w:r>
      <w:r w:rsidR="0079529E" w:rsidRPr="0033331E">
        <w:rPr>
          <w:bCs/>
          <w:sz w:val="28"/>
          <w:szCs w:val="28"/>
          <w:lang w:val="uk-UA"/>
        </w:rPr>
        <w:t xml:space="preserve"> коштів місцевого бюджету, тощо</w:t>
      </w:r>
      <w:r w:rsidR="00013E64" w:rsidRPr="0033331E">
        <w:rPr>
          <w:bCs/>
          <w:sz w:val="28"/>
          <w:szCs w:val="28"/>
          <w:lang w:val="uk-UA"/>
        </w:rPr>
        <w:t>.</w:t>
      </w:r>
    </w:p>
    <w:p w14:paraId="61547F8B" w14:textId="77777777" w:rsidR="00174B2F" w:rsidRPr="0033331E" w:rsidRDefault="00174B2F" w:rsidP="00174B2F">
      <w:pPr>
        <w:ind w:firstLine="708"/>
        <w:jc w:val="both"/>
        <w:rPr>
          <w:bCs/>
          <w:spacing w:val="-2"/>
          <w:sz w:val="28"/>
          <w:szCs w:val="28"/>
          <w:lang w:val="uk-UA"/>
        </w:rPr>
      </w:pPr>
      <w:r w:rsidRPr="0033331E">
        <w:rPr>
          <w:bCs/>
          <w:spacing w:val="-2"/>
          <w:sz w:val="28"/>
          <w:szCs w:val="28"/>
          <w:lang w:val="uk-UA"/>
        </w:rPr>
        <w:t xml:space="preserve">Фінансування з державного та обласного бюджету можливе при затвердженні Кабінетом Міністрів рішення про порядок надання з державного бюджету місцевим бюджетам субвенції на забезпечення нагальних потреб в продуктах харчування, в тому числі сільськогосподарського призначення в умовах воєнного стану. </w:t>
      </w:r>
    </w:p>
    <w:p w14:paraId="01ADF3F5" w14:textId="77777777" w:rsidR="000D09C2" w:rsidRPr="0033331E" w:rsidRDefault="00A36E69" w:rsidP="000D09C2">
      <w:pPr>
        <w:shd w:val="clear" w:color="auto" w:fill="FFFFFF"/>
        <w:spacing w:line="317" w:lineRule="exact"/>
        <w:jc w:val="both"/>
        <w:rPr>
          <w:bCs/>
          <w:color w:val="000000"/>
          <w:spacing w:val="-2"/>
          <w:sz w:val="28"/>
          <w:szCs w:val="28"/>
          <w:lang w:val="uk-UA"/>
        </w:rPr>
      </w:pPr>
      <w:r w:rsidRPr="0033331E">
        <w:rPr>
          <w:sz w:val="28"/>
          <w:szCs w:val="28"/>
          <w:lang w:val="uk-UA"/>
        </w:rPr>
        <w:tab/>
      </w:r>
      <w:r w:rsidR="000D09C2" w:rsidRPr="0033331E">
        <w:rPr>
          <w:bCs/>
          <w:color w:val="000000"/>
          <w:spacing w:val="-2"/>
          <w:sz w:val="28"/>
          <w:szCs w:val="28"/>
          <w:lang w:val="uk-UA"/>
        </w:rPr>
        <w:t>На керівництво територіальної громади покладається функція координації реалізації цієї Програми, взаємодія з центральною владою, обласною і районною військовими адміністраціями, зарубіжними партнерами та громадами-побратимами за кордоном і</w:t>
      </w:r>
      <w:r w:rsidR="00664DD6" w:rsidRPr="0033331E">
        <w:rPr>
          <w:bCs/>
          <w:color w:val="000000"/>
          <w:spacing w:val="-2"/>
          <w:sz w:val="28"/>
          <w:szCs w:val="28"/>
          <w:lang w:val="uk-UA"/>
        </w:rPr>
        <w:t xml:space="preserve"> в Україні, а також </w:t>
      </w:r>
      <w:r w:rsidR="000D09C2" w:rsidRPr="0033331E">
        <w:rPr>
          <w:bCs/>
          <w:color w:val="000000"/>
          <w:spacing w:val="-2"/>
          <w:sz w:val="28"/>
          <w:szCs w:val="28"/>
          <w:lang w:val="uk-UA"/>
        </w:rPr>
        <w:t xml:space="preserve"> інформування та звітування перед громадою і партнерами про хід її реалізації. </w:t>
      </w:r>
    </w:p>
    <w:p w14:paraId="0974A62B" w14:textId="77777777" w:rsidR="00013E64" w:rsidRPr="0033331E" w:rsidRDefault="00013E64" w:rsidP="00480808">
      <w:pPr>
        <w:shd w:val="clear" w:color="auto" w:fill="FFFFFF"/>
        <w:spacing w:line="317" w:lineRule="exact"/>
        <w:ind w:firstLine="708"/>
        <w:jc w:val="both"/>
        <w:rPr>
          <w:bCs/>
          <w:spacing w:val="-2"/>
          <w:sz w:val="28"/>
          <w:szCs w:val="28"/>
          <w:lang w:val="uk-UA"/>
        </w:rPr>
      </w:pPr>
      <w:r w:rsidRPr="0033331E">
        <w:rPr>
          <w:bCs/>
          <w:spacing w:val="-2"/>
          <w:sz w:val="28"/>
          <w:szCs w:val="28"/>
          <w:lang w:val="uk-UA"/>
        </w:rPr>
        <w:t>Визначення ефективності здійснюватиметься на основі отриманих результатів з урахуванням організаційних, матеріальних, фінансових</w:t>
      </w:r>
      <w:r w:rsidR="00065293" w:rsidRPr="0033331E">
        <w:rPr>
          <w:bCs/>
          <w:spacing w:val="-2"/>
          <w:sz w:val="28"/>
          <w:szCs w:val="28"/>
          <w:lang w:val="uk-UA"/>
        </w:rPr>
        <w:t>,</w:t>
      </w:r>
      <w:r w:rsidRPr="0033331E">
        <w:rPr>
          <w:bCs/>
          <w:spacing w:val="-2"/>
          <w:sz w:val="28"/>
          <w:szCs w:val="28"/>
          <w:lang w:val="uk-UA"/>
        </w:rPr>
        <w:t xml:space="preserve"> інших витрат та рівня досягнення запланованого</w:t>
      </w:r>
      <w:r w:rsidR="00731163" w:rsidRPr="0033331E">
        <w:rPr>
          <w:bCs/>
          <w:spacing w:val="-2"/>
          <w:sz w:val="28"/>
          <w:szCs w:val="28"/>
          <w:lang w:val="uk-UA"/>
        </w:rPr>
        <w:t xml:space="preserve"> (додаток </w:t>
      </w:r>
      <w:r w:rsidR="00737E53" w:rsidRPr="0033331E">
        <w:rPr>
          <w:bCs/>
          <w:spacing w:val="-2"/>
          <w:sz w:val="28"/>
          <w:szCs w:val="28"/>
          <w:lang w:val="uk-UA"/>
        </w:rPr>
        <w:t>2</w:t>
      </w:r>
      <w:r w:rsidR="00731163" w:rsidRPr="0033331E">
        <w:rPr>
          <w:bCs/>
          <w:spacing w:val="-2"/>
          <w:sz w:val="28"/>
          <w:szCs w:val="28"/>
          <w:lang w:val="uk-UA"/>
        </w:rPr>
        <w:t>)</w:t>
      </w:r>
      <w:r w:rsidRPr="0033331E">
        <w:rPr>
          <w:bCs/>
          <w:spacing w:val="-2"/>
          <w:sz w:val="28"/>
          <w:szCs w:val="28"/>
          <w:lang w:val="uk-UA"/>
        </w:rPr>
        <w:t>.</w:t>
      </w:r>
    </w:p>
    <w:p w14:paraId="5B1780E2" w14:textId="77777777" w:rsidR="00EF0E92" w:rsidRPr="0033331E" w:rsidRDefault="00EF0E92" w:rsidP="00EF0E92">
      <w:pPr>
        <w:widowControl w:val="0"/>
        <w:suppressAutoHyphens/>
        <w:ind w:firstLine="737"/>
        <w:jc w:val="center"/>
        <w:rPr>
          <w:b/>
          <w:sz w:val="28"/>
          <w:szCs w:val="28"/>
          <w:lang w:val="uk-UA" w:eastAsia="zh-CN"/>
        </w:rPr>
      </w:pPr>
    </w:p>
    <w:p w14:paraId="2FB856F4" w14:textId="77777777" w:rsidR="00EF0E92" w:rsidRPr="0033331E" w:rsidRDefault="00EF0E92" w:rsidP="00EF0E92">
      <w:pPr>
        <w:widowControl w:val="0"/>
        <w:suppressAutoHyphens/>
        <w:ind w:firstLine="737"/>
        <w:jc w:val="center"/>
        <w:rPr>
          <w:sz w:val="28"/>
          <w:szCs w:val="28"/>
          <w:lang w:val="uk-UA" w:eastAsia="zh-CN"/>
        </w:rPr>
      </w:pPr>
      <w:r w:rsidRPr="0033331E">
        <w:rPr>
          <w:sz w:val="28"/>
          <w:szCs w:val="28"/>
          <w:lang w:val="uk-UA" w:eastAsia="zh-CN"/>
        </w:rPr>
        <w:t>ОЧІКУВАНІ РЕЗУЛЬТАТИ ПРОГРАМИ</w:t>
      </w:r>
    </w:p>
    <w:p w14:paraId="4DEC98AB" w14:textId="77777777" w:rsidR="00EF0E92" w:rsidRPr="0033331E" w:rsidRDefault="00EF0E92" w:rsidP="00EF0E92">
      <w:pPr>
        <w:widowControl w:val="0"/>
        <w:suppressAutoHyphens/>
        <w:ind w:firstLine="737"/>
        <w:jc w:val="both"/>
        <w:rPr>
          <w:sz w:val="28"/>
          <w:szCs w:val="28"/>
          <w:lang w:val="uk-UA" w:eastAsia="zh-CN"/>
        </w:rPr>
      </w:pPr>
      <w:r w:rsidRPr="0033331E">
        <w:rPr>
          <w:sz w:val="28"/>
          <w:szCs w:val="28"/>
          <w:lang w:val="uk-UA" w:eastAsia="zh-CN"/>
        </w:rPr>
        <w:t>Реалізація Програми сприятиме:</w:t>
      </w:r>
    </w:p>
    <w:p w14:paraId="08A9C3A6" w14:textId="77777777" w:rsidR="00EF0E92" w:rsidRPr="0033331E" w:rsidRDefault="00EF0E92" w:rsidP="00EF0E92">
      <w:pPr>
        <w:widowControl w:val="0"/>
        <w:suppressAutoHyphens/>
        <w:ind w:firstLine="737"/>
        <w:jc w:val="both"/>
        <w:rPr>
          <w:sz w:val="28"/>
          <w:szCs w:val="28"/>
          <w:lang w:val="uk-UA" w:eastAsia="zh-CN"/>
        </w:rPr>
      </w:pPr>
      <w:r w:rsidRPr="0033331E">
        <w:rPr>
          <w:sz w:val="28"/>
          <w:szCs w:val="28"/>
          <w:lang w:val="uk-UA" w:eastAsia="zh-CN"/>
        </w:rPr>
        <w:t>- вирощенню достатньої кількості необхідного врожаю с/г культур, забезпеченню продовольчої безпеки жителів громади, запобіганню нестачі харчових продуктів у період війни та повоєнний період.</w:t>
      </w:r>
    </w:p>
    <w:p w14:paraId="73C35D84" w14:textId="77777777" w:rsidR="00EF0E92" w:rsidRPr="0033331E" w:rsidRDefault="00EF0E92" w:rsidP="00EF0E92">
      <w:pPr>
        <w:ind w:firstLine="720"/>
        <w:jc w:val="both"/>
        <w:textAlignment w:val="baseline"/>
        <w:rPr>
          <w:color w:val="000000"/>
          <w:sz w:val="28"/>
          <w:szCs w:val="28"/>
          <w:lang w:val="uk-UA"/>
        </w:rPr>
      </w:pPr>
      <w:r w:rsidRPr="0033331E">
        <w:rPr>
          <w:color w:val="000000"/>
          <w:sz w:val="28"/>
          <w:szCs w:val="28"/>
          <w:lang w:val="uk-UA"/>
        </w:rPr>
        <w:t>- збільшенню обсягів виробництва і підвищенню рівня споживання плодів та ягід, овочів, м’яса і молока;</w:t>
      </w:r>
    </w:p>
    <w:p w14:paraId="28E78338" w14:textId="77777777" w:rsidR="00EF0E92" w:rsidRPr="0033331E" w:rsidRDefault="00EF0E92" w:rsidP="00EF0E92">
      <w:pPr>
        <w:widowControl w:val="0"/>
        <w:suppressAutoHyphens/>
        <w:ind w:firstLine="720"/>
        <w:jc w:val="both"/>
        <w:rPr>
          <w:sz w:val="28"/>
          <w:szCs w:val="28"/>
          <w:lang w:val="uk-UA" w:eastAsia="zh-CN"/>
        </w:rPr>
      </w:pPr>
      <w:r w:rsidRPr="0033331E">
        <w:rPr>
          <w:sz w:val="28"/>
          <w:szCs w:val="28"/>
          <w:lang w:val="uk-UA" w:eastAsia="zh-CN"/>
        </w:rPr>
        <w:t>- розвитку різноманітних форм господарювання, підприємництва та кооперації в громаді;</w:t>
      </w:r>
    </w:p>
    <w:p w14:paraId="54A1D555" w14:textId="77777777" w:rsidR="00EF0E92" w:rsidRPr="0033331E" w:rsidRDefault="00EF0E92" w:rsidP="00EF0E92">
      <w:pPr>
        <w:widowControl w:val="0"/>
        <w:suppressAutoHyphens/>
        <w:ind w:firstLine="737"/>
        <w:jc w:val="both"/>
        <w:rPr>
          <w:sz w:val="28"/>
          <w:szCs w:val="28"/>
          <w:lang w:val="uk-UA" w:eastAsia="zh-CN"/>
        </w:rPr>
      </w:pPr>
      <w:r w:rsidRPr="0033331E">
        <w:rPr>
          <w:sz w:val="28"/>
          <w:szCs w:val="28"/>
          <w:lang w:val="uk-UA" w:eastAsia="zh-CN"/>
        </w:rPr>
        <w:t>- підвищенню продуктивності галузей рослинництва і тваринництва через інвестиційне забезпечення;</w:t>
      </w:r>
    </w:p>
    <w:p w14:paraId="5F81FD7C" w14:textId="77777777" w:rsidR="00EF0E92" w:rsidRPr="0033331E" w:rsidRDefault="00EF0E92" w:rsidP="00EF0E92">
      <w:pPr>
        <w:widowControl w:val="0"/>
        <w:suppressAutoHyphens/>
        <w:ind w:firstLine="737"/>
        <w:jc w:val="both"/>
        <w:rPr>
          <w:sz w:val="28"/>
          <w:szCs w:val="28"/>
          <w:lang w:val="uk-UA" w:eastAsia="zh-CN"/>
        </w:rPr>
      </w:pPr>
      <w:r w:rsidRPr="0033331E">
        <w:rPr>
          <w:sz w:val="28"/>
          <w:szCs w:val="28"/>
          <w:lang w:val="uk-UA" w:eastAsia="zh-CN"/>
        </w:rPr>
        <w:t>- створенню додаткових робочих місць;</w:t>
      </w:r>
    </w:p>
    <w:p w14:paraId="18E6758F" w14:textId="77777777" w:rsidR="00EF0E92" w:rsidRPr="0033331E" w:rsidRDefault="00EF0E92" w:rsidP="00EF0E92">
      <w:pPr>
        <w:widowControl w:val="0"/>
        <w:suppressAutoHyphens/>
        <w:ind w:firstLine="737"/>
        <w:jc w:val="both"/>
        <w:rPr>
          <w:sz w:val="28"/>
          <w:szCs w:val="28"/>
          <w:lang w:val="uk-UA" w:eastAsia="zh-CN"/>
        </w:rPr>
      </w:pPr>
      <w:r w:rsidRPr="0033331E">
        <w:rPr>
          <w:sz w:val="28"/>
          <w:szCs w:val="28"/>
          <w:lang w:val="uk-UA" w:eastAsia="zh-CN"/>
        </w:rPr>
        <w:t>- підвищенню рівня доходів сільського населення.</w:t>
      </w:r>
    </w:p>
    <w:p w14:paraId="5C38BDEC" w14:textId="77777777" w:rsidR="0033331E" w:rsidRPr="0033331E" w:rsidRDefault="0033331E" w:rsidP="00174B2F">
      <w:pPr>
        <w:rPr>
          <w:b/>
          <w:bCs/>
          <w:spacing w:val="-2"/>
          <w:sz w:val="10"/>
          <w:szCs w:val="28"/>
          <w:lang w:val="uk-UA"/>
        </w:rPr>
      </w:pPr>
    </w:p>
    <w:p w14:paraId="07DAF1D0" w14:textId="77777777" w:rsidR="00FA7FBD" w:rsidRDefault="00FA7FBD" w:rsidP="00174B2F">
      <w:pPr>
        <w:rPr>
          <w:b/>
          <w:bCs/>
          <w:spacing w:val="-2"/>
          <w:sz w:val="28"/>
          <w:szCs w:val="28"/>
          <w:lang w:val="uk-UA"/>
        </w:rPr>
      </w:pPr>
    </w:p>
    <w:p w14:paraId="757B5B54" w14:textId="77777777" w:rsidR="00664AFB" w:rsidRPr="0033331E" w:rsidRDefault="00552131" w:rsidP="00174B2F">
      <w:pPr>
        <w:rPr>
          <w:b/>
          <w:bCs/>
          <w:spacing w:val="-2"/>
          <w:sz w:val="28"/>
          <w:szCs w:val="28"/>
          <w:lang w:val="uk-UA"/>
        </w:rPr>
      </w:pPr>
      <w:r w:rsidRPr="0033331E">
        <w:rPr>
          <w:b/>
          <w:bCs/>
          <w:spacing w:val="-2"/>
          <w:sz w:val="28"/>
          <w:szCs w:val="28"/>
          <w:lang w:val="uk-UA"/>
        </w:rPr>
        <w:t xml:space="preserve">Секретар міської ради                                                              </w:t>
      </w:r>
      <w:r w:rsidR="00FA7FBD">
        <w:rPr>
          <w:b/>
          <w:bCs/>
          <w:spacing w:val="-2"/>
          <w:sz w:val="28"/>
          <w:szCs w:val="28"/>
          <w:lang w:val="uk-UA"/>
        </w:rPr>
        <w:t xml:space="preserve">    </w:t>
      </w:r>
      <w:r w:rsidRPr="0033331E">
        <w:rPr>
          <w:b/>
          <w:bCs/>
          <w:spacing w:val="-2"/>
          <w:sz w:val="28"/>
          <w:szCs w:val="28"/>
          <w:lang w:val="uk-UA"/>
        </w:rPr>
        <w:t xml:space="preserve">Уляна </w:t>
      </w:r>
      <w:r w:rsidR="00FA7FBD" w:rsidRPr="0033331E">
        <w:rPr>
          <w:b/>
          <w:bCs/>
          <w:spacing w:val="-2"/>
          <w:sz w:val="28"/>
          <w:szCs w:val="28"/>
          <w:lang w:val="uk-UA"/>
        </w:rPr>
        <w:t>Микієвич</w:t>
      </w:r>
      <w:r w:rsidR="00174B2F" w:rsidRPr="0033331E">
        <w:rPr>
          <w:b/>
          <w:bCs/>
          <w:spacing w:val="-2"/>
          <w:sz w:val="28"/>
          <w:szCs w:val="28"/>
          <w:lang w:val="uk-UA"/>
        </w:rPr>
        <w:tab/>
      </w:r>
      <w:r w:rsidR="00174B2F" w:rsidRPr="0033331E">
        <w:rPr>
          <w:b/>
          <w:bCs/>
          <w:spacing w:val="-2"/>
          <w:sz w:val="28"/>
          <w:szCs w:val="28"/>
          <w:lang w:val="uk-UA"/>
        </w:rPr>
        <w:tab/>
      </w:r>
      <w:r w:rsidR="00174B2F" w:rsidRPr="0033331E">
        <w:rPr>
          <w:b/>
          <w:bCs/>
          <w:spacing w:val="-2"/>
          <w:sz w:val="28"/>
          <w:szCs w:val="28"/>
          <w:lang w:val="uk-UA"/>
        </w:rPr>
        <w:tab/>
      </w:r>
      <w:r w:rsidR="00174B2F" w:rsidRPr="0033331E">
        <w:rPr>
          <w:b/>
          <w:bCs/>
          <w:spacing w:val="-2"/>
          <w:sz w:val="28"/>
          <w:szCs w:val="28"/>
          <w:lang w:val="uk-UA"/>
        </w:rPr>
        <w:tab/>
      </w:r>
      <w:r w:rsidR="00174B2F" w:rsidRPr="0033331E">
        <w:rPr>
          <w:b/>
          <w:bCs/>
          <w:spacing w:val="-2"/>
          <w:sz w:val="28"/>
          <w:szCs w:val="28"/>
          <w:lang w:val="uk-UA"/>
        </w:rPr>
        <w:tab/>
        <w:t xml:space="preserve">          </w:t>
      </w:r>
      <w:r w:rsidR="00664AFB" w:rsidRPr="0033331E">
        <w:rPr>
          <w:b/>
          <w:bCs/>
          <w:spacing w:val="-2"/>
          <w:sz w:val="28"/>
          <w:szCs w:val="28"/>
          <w:lang w:val="uk-UA"/>
        </w:rPr>
        <w:br w:type="page"/>
      </w:r>
    </w:p>
    <w:p w14:paraId="186B8A26" w14:textId="77777777" w:rsidR="00664AFB" w:rsidRPr="0033331E" w:rsidRDefault="00664AFB" w:rsidP="009A53EC">
      <w:pPr>
        <w:spacing w:after="160" w:line="259" w:lineRule="auto"/>
        <w:rPr>
          <w:bCs/>
          <w:spacing w:val="-2"/>
          <w:sz w:val="28"/>
          <w:szCs w:val="28"/>
          <w:lang w:val="uk-UA"/>
        </w:rPr>
        <w:sectPr w:rsidR="00664AFB" w:rsidRPr="0033331E" w:rsidSect="00DF0C95">
          <w:pgSz w:w="11906" w:h="16838"/>
          <w:pgMar w:top="1134" w:right="567" w:bottom="1134" w:left="1701" w:header="709" w:footer="709" w:gutter="0"/>
          <w:cols w:space="708"/>
          <w:titlePg/>
          <w:docGrid w:linePitch="360"/>
        </w:sectPr>
      </w:pPr>
    </w:p>
    <w:p w14:paraId="709F852E" w14:textId="77777777" w:rsidR="00E82ED4" w:rsidRPr="0033331E" w:rsidRDefault="00D0269C" w:rsidP="008743DC">
      <w:pPr>
        <w:shd w:val="clear" w:color="auto" w:fill="FFFFFF"/>
        <w:spacing w:line="317" w:lineRule="exact"/>
        <w:ind w:left="10632"/>
        <w:rPr>
          <w:bCs/>
          <w:color w:val="000000"/>
          <w:spacing w:val="-2"/>
          <w:lang w:val="uk-UA"/>
        </w:rPr>
      </w:pPr>
      <w:r w:rsidRPr="0033331E">
        <w:rPr>
          <w:bCs/>
          <w:color w:val="000000"/>
          <w:spacing w:val="-2"/>
          <w:lang w:val="uk-UA"/>
        </w:rPr>
        <w:lastRenderedPageBreak/>
        <w:t xml:space="preserve">   </w:t>
      </w:r>
      <w:r w:rsidR="00E82ED4" w:rsidRPr="0033331E">
        <w:rPr>
          <w:bCs/>
          <w:color w:val="000000"/>
          <w:spacing w:val="-2"/>
          <w:lang w:val="uk-UA"/>
        </w:rPr>
        <w:t xml:space="preserve">Додаток </w:t>
      </w:r>
      <w:r w:rsidR="008743DC" w:rsidRPr="0033331E">
        <w:rPr>
          <w:bCs/>
          <w:color w:val="000000"/>
          <w:spacing w:val="-2"/>
          <w:lang w:val="uk-UA"/>
        </w:rPr>
        <w:t>1</w:t>
      </w:r>
    </w:p>
    <w:p w14:paraId="32C52A73" w14:textId="77777777" w:rsidR="00E82ED4" w:rsidRPr="0033331E" w:rsidRDefault="00E82ED4" w:rsidP="004C40E3">
      <w:pPr>
        <w:ind w:left="10773"/>
        <w:rPr>
          <w:bCs/>
          <w:color w:val="000000"/>
          <w:spacing w:val="-2"/>
          <w:lang w:val="uk-UA"/>
        </w:rPr>
      </w:pPr>
      <w:r w:rsidRPr="0033331E">
        <w:rPr>
          <w:bCs/>
          <w:color w:val="000000"/>
          <w:spacing w:val="-2"/>
          <w:lang w:val="uk-UA"/>
        </w:rPr>
        <w:t>до рішення міської ради</w:t>
      </w:r>
    </w:p>
    <w:p w14:paraId="50FA579E" w14:textId="77506439" w:rsidR="00E82ED4" w:rsidRPr="0033331E" w:rsidRDefault="00E82ED4" w:rsidP="004C40E3">
      <w:pPr>
        <w:ind w:left="10773"/>
        <w:rPr>
          <w:bCs/>
          <w:color w:val="000000"/>
          <w:spacing w:val="-2"/>
          <w:lang w:val="uk-UA"/>
        </w:rPr>
      </w:pPr>
      <w:r w:rsidRPr="0033331E">
        <w:rPr>
          <w:bCs/>
          <w:color w:val="000000"/>
          <w:spacing w:val="-2"/>
          <w:lang w:val="uk-UA"/>
        </w:rPr>
        <w:t xml:space="preserve">від </w:t>
      </w:r>
      <w:r w:rsidR="007D7ACF">
        <w:rPr>
          <w:bCs/>
          <w:color w:val="000000"/>
          <w:spacing w:val="-2"/>
          <w:lang w:val="uk-UA"/>
        </w:rPr>
        <w:t xml:space="preserve">10 листопада 2022 року </w:t>
      </w:r>
      <w:r w:rsidRPr="0033331E">
        <w:rPr>
          <w:bCs/>
          <w:color w:val="000000"/>
          <w:spacing w:val="-2"/>
          <w:lang w:val="uk-UA"/>
        </w:rPr>
        <w:t>№</w:t>
      </w:r>
      <w:r w:rsidR="007D7ACF">
        <w:rPr>
          <w:bCs/>
          <w:color w:val="000000"/>
          <w:spacing w:val="-2"/>
          <w:lang w:val="uk-UA"/>
        </w:rPr>
        <w:t>01/01-121</w:t>
      </w:r>
    </w:p>
    <w:p w14:paraId="2F001A12" w14:textId="77777777" w:rsidR="005E0065" w:rsidRPr="0033331E" w:rsidRDefault="005E0065" w:rsidP="00D23E0A">
      <w:pPr>
        <w:pStyle w:val="ac"/>
        <w:jc w:val="center"/>
        <w:rPr>
          <w:rFonts w:cs="Times New Roman"/>
          <w:b/>
          <w:bCs/>
          <w:sz w:val="28"/>
          <w:szCs w:val="28"/>
          <w:lang w:val="uk-UA"/>
        </w:rPr>
      </w:pPr>
    </w:p>
    <w:p w14:paraId="31F4FDEE" w14:textId="77777777" w:rsidR="00D23E0A" w:rsidRPr="0033331E" w:rsidRDefault="00D23E0A" w:rsidP="00D23E0A">
      <w:pPr>
        <w:pStyle w:val="ac"/>
        <w:jc w:val="center"/>
        <w:rPr>
          <w:rFonts w:cs="Times New Roman"/>
          <w:b/>
          <w:bCs/>
          <w:sz w:val="28"/>
          <w:szCs w:val="28"/>
          <w:lang w:val="uk-UA"/>
        </w:rPr>
      </w:pPr>
      <w:r w:rsidRPr="0033331E">
        <w:rPr>
          <w:rFonts w:cs="Times New Roman"/>
          <w:b/>
          <w:bCs/>
          <w:sz w:val="28"/>
          <w:szCs w:val="28"/>
          <w:lang w:val="uk-UA"/>
        </w:rPr>
        <w:t xml:space="preserve">Орієнтовний перелік заходів, обсяги та джерела фінансування </w:t>
      </w:r>
    </w:p>
    <w:p w14:paraId="1EBE61B0" w14:textId="77777777" w:rsidR="00D23E0A" w:rsidRPr="0033331E" w:rsidRDefault="00D23E0A" w:rsidP="00D23E0A">
      <w:pPr>
        <w:pStyle w:val="ac"/>
        <w:jc w:val="center"/>
        <w:rPr>
          <w:rFonts w:cs="Times New Roman"/>
          <w:b/>
          <w:color w:val="000000"/>
          <w:sz w:val="28"/>
          <w:szCs w:val="28"/>
          <w:lang w:val="uk-UA"/>
        </w:rPr>
      </w:pPr>
      <w:r w:rsidRPr="0033331E">
        <w:rPr>
          <w:rFonts w:cs="Times New Roman"/>
          <w:b/>
          <w:bCs/>
          <w:sz w:val="28"/>
          <w:szCs w:val="28"/>
          <w:lang w:val="uk-UA"/>
        </w:rPr>
        <w:t>Програми</w:t>
      </w:r>
      <w:r w:rsidRPr="0033331E">
        <w:rPr>
          <w:rFonts w:cs="Times New Roman"/>
          <w:b/>
          <w:sz w:val="28"/>
          <w:szCs w:val="28"/>
          <w:lang w:val="uk-UA"/>
        </w:rPr>
        <w:t xml:space="preserve"> самозабезпечення харчовими продуктами </w:t>
      </w:r>
      <w:r w:rsidR="00A008AE">
        <w:rPr>
          <w:rFonts w:cs="Times New Roman"/>
          <w:b/>
          <w:sz w:val="28"/>
          <w:szCs w:val="28"/>
          <w:lang w:val="uk-UA"/>
        </w:rPr>
        <w:t>«</w:t>
      </w:r>
      <w:r w:rsidRPr="0033331E">
        <w:rPr>
          <w:rFonts w:cs="Times New Roman"/>
          <w:b/>
          <w:sz w:val="28"/>
          <w:szCs w:val="28"/>
          <w:lang w:val="uk-UA"/>
        </w:rPr>
        <w:t>Сади Перемоги</w:t>
      </w:r>
      <w:r w:rsidR="00A008AE">
        <w:rPr>
          <w:rFonts w:cs="Times New Roman"/>
          <w:b/>
          <w:sz w:val="28"/>
          <w:szCs w:val="28"/>
          <w:lang w:val="uk-UA"/>
        </w:rPr>
        <w:t>»</w:t>
      </w:r>
      <w:r w:rsidRPr="0033331E">
        <w:rPr>
          <w:rFonts w:cs="Times New Roman"/>
          <w:b/>
          <w:sz w:val="28"/>
          <w:szCs w:val="28"/>
          <w:lang w:val="uk-UA"/>
        </w:rPr>
        <w:t xml:space="preserve"> на 2022 – 2024 роки”</w:t>
      </w:r>
    </w:p>
    <w:p w14:paraId="08B668B2" w14:textId="77777777" w:rsidR="00D23E0A" w:rsidRPr="0033331E" w:rsidRDefault="00A24FFE" w:rsidP="00D23E0A">
      <w:pPr>
        <w:pStyle w:val="ac"/>
        <w:rPr>
          <w:rFonts w:cs="Times New Roman"/>
          <w:b/>
          <w:lang w:val="uk-UA"/>
        </w:rPr>
      </w:pPr>
      <w:r w:rsidRPr="0033331E">
        <w:rPr>
          <w:rFonts w:cs="Times New Roman"/>
          <w:b/>
          <w:lang w:val="uk-UA"/>
        </w:rPr>
        <w:tab/>
      </w:r>
      <w:r w:rsidRPr="0033331E">
        <w:rPr>
          <w:rFonts w:cs="Times New Roman"/>
          <w:b/>
          <w:lang w:val="uk-UA"/>
        </w:rPr>
        <w:tab/>
      </w:r>
      <w:r w:rsidRPr="0033331E">
        <w:rPr>
          <w:rFonts w:cs="Times New Roman"/>
          <w:b/>
          <w:lang w:val="uk-UA"/>
        </w:rPr>
        <w:tab/>
      </w:r>
      <w:r w:rsidRPr="0033331E">
        <w:rPr>
          <w:rFonts w:cs="Times New Roman"/>
          <w:b/>
          <w:lang w:val="uk-UA"/>
        </w:rPr>
        <w:tab/>
      </w:r>
      <w:r w:rsidRPr="0033331E">
        <w:rPr>
          <w:rFonts w:cs="Times New Roman"/>
          <w:b/>
          <w:lang w:val="uk-UA"/>
        </w:rPr>
        <w:tab/>
      </w:r>
      <w:r w:rsidRPr="0033331E">
        <w:rPr>
          <w:rFonts w:cs="Times New Roman"/>
          <w:b/>
          <w:lang w:val="uk-UA"/>
        </w:rPr>
        <w:tab/>
      </w:r>
      <w:r w:rsidRPr="0033331E">
        <w:rPr>
          <w:rFonts w:cs="Times New Roman"/>
          <w:b/>
          <w:lang w:val="uk-UA"/>
        </w:rPr>
        <w:tab/>
      </w:r>
      <w:r w:rsidRPr="0033331E">
        <w:rPr>
          <w:rFonts w:cs="Times New Roman"/>
          <w:b/>
          <w:lang w:val="uk-UA"/>
        </w:rPr>
        <w:tab/>
      </w:r>
      <w:r w:rsidRPr="0033331E">
        <w:rPr>
          <w:rFonts w:cs="Times New Roman"/>
          <w:b/>
          <w:lang w:val="uk-UA"/>
        </w:rPr>
        <w:tab/>
      </w:r>
      <w:r w:rsidRPr="0033331E">
        <w:rPr>
          <w:rFonts w:cs="Times New Roman"/>
          <w:b/>
          <w:lang w:val="uk-UA"/>
        </w:rPr>
        <w:tab/>
      </w:r>
      <w:r w:rsidRPr="0033331E">
        <w:rPr>
          <w:rFonts w:cs="Times New Roman"/>
          <w:b/>
          <w:lang w:val="uk-UA"/>
        </w:rPr>
        <w:tab/>
      </w:r>
      <w:r w:rsidRPr="0033331E">
        <w:rPr>
          <w:rFonts w:cs="Times New Roman"/>
          <w:b/>
          <w:lang w:val="uk-UA"/>
        </w:rPr>
        <w:tab/>
      </w:r>
      <w:r w:rsidRPr="0033331E">
        <w:rPr>
          <w:rFonts w:cs="Times New Roman"/>
          <w:b/>
          <w:lang w:val="uk-UA"/>
        </w:rPr>
        <w:tab/>
      </w:r>
      <w:r w:rsidRPr="0033331E">
        <w:rPr>
          <w:rFonts w:cs="Times New Roman"/>
          <w:b/>
          <w:lang w:val="uk-UA"/>
        </w:rPr>
        <w:tab/>
      </w:r>
      <w:r w:rsidRPr="0033331E">
        <w:rPr>
          <w:rFonts w:cs="Times New Roman"/>
          <w:b/>
          <w:lang w:val="uk-UA"/>
        </w:rPr>
        <w:tab/>
      </w:r>
      <w:r w:rsidRPr="0033331E">
        <w:rPr>
          <w:rFonts w:cs="Times New Roman"/>
          <w:b/>
          <w:lang w:val="uk-UA"/>
        </w:rPr>
        <w:tab/>
      </w:r>
      <w:r w:rsidRPr="0033331E">
        <w:rPr>
          <w:rFonts w:cs="Times New Roman"/>
          <w:b/>
          <w:lang w:val="uk-UA"/>
        </w:rPr>
        <w:tab/>
      </w:r>
      <w:r w:rsidRPr="0033331E">
        <w:rPr>
          <w:rFonts w:cs="Times New Roman"/>
          <w:b/>
          <w:lang w:val="uk-UA"/>
        </w:rPr>
        <w:tab/>
      </w:r>
      <w:r w:rsidRPr="0033331E">
        <w:rPr>
          <w:rFonts w:cs="Times New Roman"/>
          <w:b/>
          <w:lang w:val="uk-UA"/>
        </w:rPr>
        <w:tab/>
      </w:r>
    </w:p>
    <w:tbl>
      <w:tblPr>
        <w:tblW w:w="15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60" w:type="dxa"/>
        </w:tblCellMar>
        <w:tblLook w:val="04A0" w:firstRow="1" w:lastRow="0" w:firstColumn="1" w:lastColumn="0" w:noHBand="0" w:noVBand="1"/>
      </w:tblPr>
      <w:tblGrid>
        <w:gridCol w:w="709"/>
        <w:gridCol w:w="3828"/>
        <w:gridCol w:w="2354"/>
        <w:gridCol w:w="1417"/>
        <w:gridCol w:w="1276"/>
        <w:gridCol w:w="1134"/>
        <w:gridCol w:w="1418"/>
        <w:gridCol w:w="1134"/>
        <w:gridCol w:w="1134"/>
        <w:gridCol w:w="1134"/>
      </w:tblGrid>
      <w:tr w:rsidR="00D23E0A" w:rsidRPr="007D7ACF" w14:paraId="028C5731" w14:textId="77777777" w:rsidTr="0033331E">
        <w:trPr>
          <w:trHeight w:val="20"/>
          <w:jc w:val="center"/>
        </w:trPr>
        <w:tc>
          <w:tcPr>
            <w:tcW w:w="709" w:type="dxa"/>
            <w:vMerge w:val="restart"/>
            <w:hideMark/>
          </w:tcPr>
          <w:p w14:paraId="58DB1A47" w14:textId="77777777" w:rsidR="00D23E0A" w:rsidRPr="0033331E" w:rsidRDefault="00D23E0A" w:rsidP="00E65180">
            <w:pPr>
              <w:pStyle w:val="ac"/>
              <w:jc w:val="center"/>
              <w:rPr>
                <w:rFonts w:cs="Times New Roman"/>
                <w:b/>
                <w:lang w:val="uk-UA"/>
              </w:rPr>
            </w:pPr>
            <w:r w:rsidRPr="0033331E">
              <w:rPr>
                <w:rFonts w:cs="Times New Roman"/>
                <w:b/>
                <w:bCs/>
                <w:lang w:val="uk-UA"/>
              </w:rPr>
              <w:t>№ з/п</w:t>
            </w:r>
          </w:p>
        </w:tc>
        <w:tc>
          <w:tcPr>
            <w:tcW w:w="3828" w:type="dxa"/>
            <w:vMerge w:val="restart"/>
            <w:hideMark/>
          </w:tcPr>
          <w:p w14:paraId="688BF6AC" w14:textId="77777777" w:rsidR="00D23E0A" w:rsidRPr="0033331E" w:rsidRDefault="00D23E0A" w:rsidP="00E65180">
            <w:pPr>
              <w:pStyle w:val="ac"/>
              <w:jc w:val="center"/>
              <w:rPr>
                <w:rFonts w:cs="Times New Roman"/>
                <w:b/>
                <w:lang w:val="uk-UA"/>
              </w:rPr>
            </w:pPr>
            <w:r w:rsidRPr="0033331E">
              <w:rPr>
                <w:rFonts w:cs="Times New Roman"/>
                <w:b/>
                <w:bCs/>
                <w:lang w:val="uk-UA"/>
              </w:rPr>
              <w:t>Найменування заходу</w:t>
            </w:r>
          </w:p>
        </w:tc>
        <w:tc>
          <w:tcPr>
            <w:tcW w:w="2354" w:type="dxa"/>
            <w:vMerge w:val="restart"/>
            <w:hideMark/>
          </w:tcPr>
          <w:p w14:paraId="5C831F5E" w14:textId="77777777" w:rsidR="00D23E0A" w:rsidRPr="0033331E" w:rsidRDefault="00D23E0A" w:rsidP="00E65180">
            <w:pPr>
              <w:pStyle w:val="ac"/>
              <w:jc w:val="center"/>
              <w:rPr>
                <w:rFonts w:cs="Times New Roman"/>
                <w:b/>
                <w:lang w:val="uk-UA"/>
              </w:rPr>
            </w:pPr>
            <w:r w:rsidRPr="0033331E">
              <w:rPr>
                <w:rFonts w:cs="Times New Roman"/>
                <w:b/>
                <w:bCs/>
                <w:lang w:val="uk-UA"/>
              </w:rPr>
              <w:t>Виконавець</w:t>
            </w:r>
          </w:p>
        </w:tc>
        <w:tc>
          <w:tcPr>
            <w:tcW w:w="1417" w:type="dxa"/>
            <w:vMerge w:val="restart"/>
            <w:hideMark/>
          </w:tcPr>
          <w:p w14:paraId="2D572ECB" w14:textId="77777777" w:rsidR="00D23E0A" w:rsidRPr="0033331E" w:rsidRDefault="00D23E0A" w:rsidP="00D23E0A">
            <w:pPr>
              <w:pStyle w:val="ac"/>
              <w:jc w:val="center"/>
              <w:rPr>
                <w:rFonts w:cs="Times New Roman"/>
                <w:b/>
                <w:lang w:val="uk-UA"/>
              </w:rPr>
            </w:pPr>
            <w:r w:rsidRPr="0033331E">
              <w:rPr>
                <w:rFonts w:cs="Times New Roman"/>
                <w:b/>
                <w:bCs/>
                <w:lang w:val="uk-UA"/>
              </w:rPr>
              <w:t>Термін виконання</w:t>
            </w:r>
          </w:p>
        </w:tc>
        <w:tc>
          <w:tcPr>
            <w:tcW w:w="7230" w:type="dxa"/>
            <w:gridSpan w:val="6"/>
            <w:hideMark/>
          </w:tcPr>
          <w:p w14:paraId="04AAECD4" w14:textId="77777777" w:rsidR="00D23E0A" w:rsidRPr="0033331E" w:rsidRDefault="00D23E0A" w:rsidP="00E65180">
            <w:pPr>
              <w:pStyle w:val="ac"/>
              <w:jc w:val="center"/>
              <w:rPr>
                <w:rFonts w:cs="Times New Roman"/>
                <w:b/>
                <w:lang w:val="uk-UA"/>
              </w:rPr>
            </w:pPr>
            <w:r w:rsidRPr="0033331E">
              <w:rPr>
                <w:rFonts w:cs="Times New Roman"/>
                <w:b/>
                <w:bCs/>
                <w:lang w:val="uk-UA"/>
              </w:rPr>
              <w:t>Орієнтовні обсяги фінансування</w:t>
            </w:r>
            <w:r w:rsidRPr="0033331E">
              <w:rPr>
                <w:rStyle w:val="a7"/>
                <w:rFonts w:cs="Times New Roman"/>
                <w:b/>
                <w:bCs/>
                <w:lang w:val="uk-UA"/>
              </w:rPr>
              <w:footnoteReference w:id="1"/>
            </w:r>
            <w:r w:rsidR="000C2AC5" w:rsidRPr="0033331E">
              <w:rPr>
                <w:rFonts w:cs="Times New Roman"/>
                <w:b/>
                <w:bCs/>
                <w:vertAlign w:val="superscript"/>
                <w:lang w:val="uk-UA"/>
              </w:rPr>
              <w:t>,2</w:t>
            </w:r>
          </w:p>
          <w:p w14:paraId="2C4C34A5" w14:textId="77777777" w:rsidR="00D23E0A" w:rsidRPr="0033331E" w:rsidRDefault="00D23E0A" w:rsidP="00CC519F">
            <w:pPr>
              <w:pStyle w:val="ac"/>
              <w:jc w:val="center"/>
              <w:rPr>
                <w:rFonts w:cs="Times New Roman"/>
                <w:b/>
                <w:lang w:val="uk-UA"/>
              </w:rPr>
            </w:pPr>
            <w:r w:rsidRPr="0033331E">
              <w:rPr>
                <w:rFonts w:cs="Times New Roman"/>
                <w:b/>
                <w:bCs/>
                <w:lang w:val="uk-UA"/>
              </w:rPr>
              <w:t xml:space="preserve">(тис. </w:t>
            </w:r>
            <w:r w:rsidR="00CC519F" w:rsidRPr="0033331E">
              <w:rPr>
                <w:rFonts w:cs="Times New Roman"/>
                <w:b/>
                <w:bCs/>
                <w:lang w:val="uk-UA"/>
              </w:rPr>
              <w:t>грн</w:t>
            </w:r>
            <w:r w:rsidRPr="0033331E">
              <w:rPr>
                <w:rFonts w:cs="Times New Roman"/>
                <w:b/>
                <w:bCs/>
                <w:lang w:val="uk-UA"/>
              </w:rPr>
              <w:t>.)</w:t>
            </w:r>
          </w:p>
        </w:tc>
      </w:tr>
      <w:tr w:rsidR="00D23E0A" w:rsidRPr="0033331E" w14:paraId="56C29B6D" w14:textId="77777777" w:rsidTr="0033331E">
        <w:trPr>
          <w:trHeight w:val="20"/>
          <w:jc w:val="center"/>
        </w:trPr>
        <w:tc>
          <w:tcPr>
            <w:tcW w:w="709" w:type="dxa"/>
            <w:vMerge/>
            <w:vAlign w:val="center"/>
            <w:hideMark/>
          </w:tcPr>
          <w:p w14:paraId="5CF99D95" w14:textId="77777777" w:rsidR="00D23E0A" w:rsidRPr="0033331E" w:rsidRDefault="00D23E0A" w:rsidP="00E65180">
            <w:pPr>
              <w:pStyle w:val="ac"/>
              <w:jc w:val="center"/>
              <w:rPr>
                <w:rFonts w:cs="Times New Roman"/>
                <w:b/>
                <w:lang w:val="uk-UA"/>
              </w:rPr>
            </w:pPr>
          </w:p>
        </w:tc>
        <w:tc>
          <w:tcPr>
            <w:tcW w:w="3828" w:type="dxa"/>
            <w:vMerge/>
            <w:vAlign w:val="center"/>
            <w:hideMark/>
          </w:tcPr>
          <w:p w14:paraId="6F1F5277" w14:textId="77777777" w:rsidR="00D23E0A" w:rsidRPr="0033331E" w:rsidRDefault="00D23E0A" w:rsidP="00E65180">
            <w:pPr>
              <w:pStyle w:val="ac"/>
              <w:jc w:val="center"/>
              <w:rPr>
                <w:rFonts w:cs="Times New Roman"/>
                <w:b/>
                <w:lang w:val="uk-UA"/>
              </w:rPr>
            </w:pPr>
          </w:p>
        </w:tc>
        <w:tc>
          <w:tcPr>
            <w:tcW w:w="2354" w:type="dxa"/>
            <w:vMerge/>
            <w:vAlign w:val="center"/>
            <w:hideMark/>
          </w:tcPr>
          <w:p w14:paraId="1FABA14F" w14:textId="77777777" w:rsidR="00D23E0A" w:rsidRPr="0033331E" w:rsidRDefault="00D23E0A" w:rsidP="00E65180">
            <w:pPr>
              <w:pStyle w:val="ac"/>
              <w:jc w:val="center"/>
              <w:rPr>
                <w:rFonts w:cs="Times New Roman"/>
                <w:b/>
                <w:lang w:val="uk-UA"/>
              </w:rPr>
            </w:pPr>
          </w:p>
        </w:tc>
        <w:tc>
          <w:tcPr>
            <w:tcW w:w="1417" w:type="dxa"/>
            <w:vMerge/>
            <w:vAlign w:val="center"/>
            <w:hideMark/>
          </w:tcPr>
          <w:p w14:paraId="165813C4" w14:textId="77777777" w:rsidR="00D23E0A" w:rsidRPr="0033331E" w:rsidRDefault="00D23E0A" w:rsidP="00E65180">
            <w:pPr>
              <w:pStyle w:val="ac"/>
              <w:jc w:val="center"/>
              <w:rPr>
                <w:rFonts w:cs="Times New Roman"/>
                <w:b/>
                <w:lang w:val="uk-UA"/>
              </w:rPr>
            </w:pPr>
          </w:p>
        </w:tc>
        <w:tc>
          <w:tcPr>
            <w:tcW w:w="1276" w:type="dxa"/>
            <w:vMerge w:val="restart"/>
            <w:hideMark/>
          </w:tcPr>
          <w:p w14:paraId="4BFB054B" w14:textId="77777777" w:rsidR="00D23E0A" w:rsidRPr="0033331E" w:rsidRDefault="00D23E0A" w:rsidP="00E65180">
            <w:pPr>
              <w:pStyle w:val="ac"/>
              <w:jc w:val="center"/>
              <w:rPr>
                <w:rFonts w:cs="Times New Roman"/>
                <w:b/>
                <w:lang w:val="uk-UA"/>
              </w:rPr>
            </w:pPr>
            <w:r w:rsidRPr="0033331E">
              <w:rPr>
                <w:rFonts w:cs="Times New Roman"/>
                <w:b/>
                <w:bCs/>
                <w:lang w:val="uk-UA"/>
              </w:rPr>
              <w:t>Роки</w:t>
            </w:r>
          </w:p>
        </w:tc>
        <w:tc>
          <w:tcPr>
            <w:tcW w:w="1134" w:type="dxa"/>
            <w:vMerge w:val="restart"/>
            <w:hideMark/>
          </w:tcPr>
          <w:p w14:paraId="7806E5D6" w14:textId="77777777" w:rsidR="00D23E0A" w:rsidRPr="0033331E" w:rsidRDefault="00D23E0A" w:rsidP="00E65180">
            <w:pPr>
              <w:pStyle w:val="ac"/>
              <w:jc w:val="center"/>
              <w:rPr>
                <w:rFonts w:cs="Times New Roman"/>
                <w:b/>
                <w:lang w:val="uk-UA"/>
              </w:rPr>
            </w:pPr>
            <w:r w:rsidRPr="0033331E">
              <w:rPr>
                <w:rFonts w:cs="Times New Roman"/>
                <w:b/>
                <w:bCs/>
                <w:lang w:val="uk-UA"/>
              </w:rPr>
              <w:t>Всього</w:t>
            </w:r>
          </w:p>
        </w:tc>
        <w:tc>
          <w:tcPr>
            <w:tcW w:w="4820" w:type="dxa"/>
            <w:gridSpan w:val="4"/>
            <w:hideMark/>
          </w:tcPr>
          <w:p w14:paraId="3BAC298B" w14:textId="77777777" w:rsidR="00D23E0A" w:rsidRPr="0033331E" w:rsidRDefault="00D23E0A" w:rsidP="00E65180">
            <w:pPr>
              <w:pStyle w:val="ac"/>
              <w:jc w:val="center"/>
              <w:rPr>
                <w:rFonts w:cs="Times New Roman"/>
                <w:b/>
                <w:lang w:val="uk-UA"/>
              </w:rPr>
            </w:pPr>
            <w:r w:rsidRPr="0033331E">
              <w:rPr>
                <w:rFonts w:cs="Times New Roman"/>
                <w:b/>
                <w:bCs/>
                <w:lang w:val="uk-UA"/>
              </w:rPr>
              <w:t>джерела фінансування</w:t>
            </w:r>
          </w:p>
        </w:tc>
      </w:tr>
      <w:tr w:rsidR="00555BB9" w:rsidRPr="0033331E" w14:paraId="3BB21EA5" w14:textId="77777777" w:rsidTr="0033331E">
        <w:trPr>
          <w:trHeight w:val="20"/>
          <w:jc w:val="center"/>
        </w:trPr>
        <w:tc>
          <w:tcPr>
            <w:tcW w:w="709" w:type="dxa"/>
            <w:vMerge/>
            <w:vAlign w:val="center"/>
            <w:hideMark/>
          </w:tcPr>
          <w:p w14:paraId="02D18DF3" w14:textId="77777777" w:rsidR="00D23E0A" w:rsidRPr="0033331E" w:rsidRDefault="00D23E0A" w:rsidP="00E65180">
            <w:pPr>
              <w:pStyle w:val="ac"/>
              <w:jc w:val="center"/>
              <w:rPr>
                <w:rFonts w:cs="Times New Roman"/>
                <w:b/>
                <w:lang w:val="uk-UA"/>
              </w:rPr>
            </w:pPr>
          </w:p>
        </w:tc>
        <w:tc>
          <w:tcPr>
            <w:tcW w:w="3828" w:type="dxa"/>
            <w:vMerge/>
            <w:vAlign w:val="center"/>
            <w:hideMark/>
          </w:tcPr>
          <w:p w14:paraId="3C3F6597" w14:textId="77777777" w:rsidR="00D23E0A" w:rsidRPr="0033331E" w:rsidRDefault="00D23E0A" w:rsidP="00E65180">
            <w:pPr>
              <w:pStyle w:val="ac"/>
              <w:jc w:val="center"/>
              <w:rPr>
                <w:rFonts w:cs="Times New Roman"/>
                <w:b/>
                <w:lang w:val="uk-UA"/>
              </w:rPr>
            </w:pPr>
          </w:p>
        </w:tc>
        <w:tc>
          <w:tcPr>
            <w:tcW w:w="2354" w:type="dxa"/>
            <w:vMerge/>
            <w:vAlign w:val="center"/>
            <w:hideMark/>
          </w:tcPr>
          <w:p w14:paraId="6729222E" w14:textId="77777777" w:rsidR="00D23E0A" w:rsidRPr="0033331E" w:rsidRDefault="00D23E0A" w:rsidP="00E65180">
            <w:pPr>
              <w:pStyle w:val="ac"/>
              <w:jc w:val="center"/>
              <w:rPr>
                <w:rFonts w:cs="Times New Roman"/>
                <w:b/>
                <w:lang w:val="uk-UA"/>
              </w:rPr>
            </w:pPr>
          </w:p>
        </w:tc>
        <w:tc>
          <w:tcPr>
            <w:tcW w:w="1417" w:type="dxa"/>
            <w:vMerge/>
            <w:vAlign w:val="center"/>
            <w:hideMark/>
          </w:tcPr>
          <w:p w14:paraId="301124C4" w14:textId="77777777" w:rsidR="00D23E0A" w:rsidRPr="0033331E" w:rsidRDefault="00D23E0A" w:rsidP="00E65180">
            <w:pPr>
              <w:pStyle w:val="ac"/>
              <w:jc w:val="center"/>
              <w:rPr>
                <w:rFonts w:cs="Times New Roman"/>
                <w:b/>
                <w:lang w:val="uk-UA"/>
              </w:rPr>
            </w:pPr>
          </w:p>
        </w:tc>
        <w:tc>
          <w:tcPr>
            <w:tcW w:w="1276" w:type="dxa"/>
            <w:vMerge/>
            <w:vAlign w:val="center"/>
            <w:hideMark/>
          </w:tcPr>
          <w:p w14:paraId="1CBC35D1" w14:textId="77777777" w:rsidR="00D23E0A" w:rsidRPr="0033331E" w:rsidRDefault="00D23E0A" w:rsidP="00E65180">
            <w:pPr>
              <w:pStyle w:val="ac"/>
              <w:jc w:val="center"/>
              <w:rPr>
                <w:rFonts w:cs="Times New Roman"/>
                <w:b/>
                <w:lang w:val="uk-UA"/>
              </w:rPr>
            </w:pPr>
          </w:p>
        </w:tc>
        <w:tc>
          <w:tcPr>
            <w:tcW w:w="1134" w:type="dxa"/>
            <w:vMerge/>
            <w:vAlign w:val="center"/>
            <w:hideMark/>
          </w:tcPr>
          <w:p w14:paraId="7B6958C1" w14:textId="77777777" w:rsidR="00D23E0A" w:rsidRPr="0033331E" w:rsidRDefault="00D23E0A" w:rsidP="00E65180">
            <w:pPr>
              <w:pStyle w:val="ac"/>
              <w:jc w:val="center"/>
              <w:rPr>
                <w:rFonts w:cs="Times New Roman"/>
                <w:b/>
                <w:lang w:val="uk-UA"/>
              </w:rPr>
            </w:pPr>
          </w:p>
        </w:tc>
        <w:tc>
          <w:tcPr>
            <w:tcW w:w="1418" w:type="dxa"/>
            <w:hideMark/>
          </w:tcPr>
          <w:p w14:paraId="137EEF68" w14:textId="77777777" w:rsidR="00D23E0A" w:rsidRPr="0033331E" w:rsidRDefault="00D23E0A" w:rsidP="00E65180">
            <w:pPr>
              <w:pStyle w:val="ac"/>
              <w:jc w:val="center"/>
              <w:rPr>
                <w:rFonts w:cs="Times New Roman"/>
                <w:b/>
                <w:lang w:val="uk-UA"/>
              </w:rPr>
            </w:pPr>
            <w:r w:rsidRPr="0033331E">
              <w:rPr>
                <w:rFonts w:cs="Times New Roman"/>
                <w:b/>
                <w:bCs/>
                <w:lang w:val="uk-UA"/>
              </w:rPr>
              <w:t>державний бюджет</w:t>
            </w:r>
          </w:p>
        </w:tc>
        <w:tc>
          <w:tcPr>
            <w:tcW w:w="1134" w:type="dxa"/>
            <w:hideMark/>
          </w:tcPr>
          <w:p w14:paraId="07B33609" w14:textId="77777777" w:rsidR="00D23E0A" w:rsidRPr="0033331E" w:rsidRDefault="00D23E0A" w:rsidP="0033331E">
            <w:pPr>
              <w:pStyle w:val="ac"/>
              <w:ind w:right="-60"/>
              <w:jc w:val="center"/>
              <w:rPr>
                <w:rFonts w:cs="Times New Roman"/>
                <w:b/>
                <w:lang w:val="uk-UA"/>
              </w:rPr>
            </w:pPr>
            <w:r w:rsidRPr="0033331E">
              <w:rPr>
                <w:rFonts w:cs="Times New Roman"/>
                <w:b/>
                <w:bCs/>
                <w:lang w:val="uk-UA"/>
              </w:rPr>
              <w:t>обласний бюджет</w:t>
            </w:r>
          </w:p>
        </w:tc>
        <w:tc>
          <w:tcPr>
            <w:tcW w:w="1134" w:type="dxa"/>
            <w:hideMark/>
          </w:tcPr>
          <w:p w14:paraId="012CB52A" w14:textId="77777777" w:rsidR="00D23E0A" w:rsidRPr="0033331E" w:rsidRDefault="00D23E0A" w:rsidP="00E65180">
            <w:pPr>
              <w:pStyle w:val="ac"/>
              <w:jc w:val="center"/>
              <w:rPr>
                <w:rFonts w:cs="Times New Roman"/>
                <w:b/>
                <w:lang w:val="uk-UA"/>
              </w:rPr>
            </w:pPr>
            <w:r w:rsidRPr="0033331E">
              <w:rPr>
                <w:rFonts w:cs="Times New Roman"/>
                <w:b/>
                <w:bCs/>
                <w:lang w:val="uk-UA"/>
              </w:rPr>
              <w:t xml:space="preserve"> бюджет ТГ</w:t>
            </w:r>
          </w:p>
        </w:tc>
        <w:tc>
          <w:tcPr>
            <w:tcW w:w="1134" w:type="dxa"/>
            <w:hideMark/>
          </w:tcPr>
          <w:p w14:paraId="2B2EC115" w14:textId="77777777" w:rsidR="00D23E0A" w:rsidRPr="0033331E" w:rsidRDefault="00D23E0A" w:rsidP="00E65180">
            <w:pPr>
              <w:pStyle w:val="ac"/>
              <w:jc w:val="center"/>
              <w:rPr>
                <w:rFonts w:cs="Times New Roman"/>
                <w:b/>
                <w:lang w:val="uk-UA"/>
              </w:rPr>
            </w:pPr>
            <w:r w:rsidRPr="0033331E">
              <w:rPr>
                <w:rFonts w:cs="Times New Roman"/>
                <w:b/>
                <w:bCs/>
                <w:lang w:val="uk-UA"/>
              </w:rPr>
              <w:t>інші джерела</w:t>
            </w:r>
          </w:p>
        </w:tc>
      </w:tr>
      <w:tr w:rsidR="00555BB9" w:rsidRPr="0033331E" w14:paraId="2D9BE3DB" w14:textId="77777777" w:rsidTr="0033331E">
        <w:trPr>
          <w:trHeight w:val="20"/>
          <w:jc w:val="center"/>
        </w:trPr>
        <w:tc>
          <w:tcPr>
            <w:tcW w:w="709" w:type="dxa"/>
            <w:hideMark/>
          </w:tcPr>
          <w:p w14:paraId="3B4E6104" w14:textId="77777777" w:rsidR="00D23E0A" w:rsidRPr="0033331E" w:rsidRDefault="00D23E0A" w:rsidP="00E65180">
            <w:pPr>
              <w:pStyle w:val="ac"/>
              <w:jc w:val="center"/>
              <w:rPr>
                <w:rFonts w:cs="Times New Roman"/>
                <w:b/>
                <w:lang w:val="uk-UA"/>
              </w:rPr>
            </w:pPr>
            <w:r w:rsidRPr="0033331E">
              <w:rPr>
                <w:rFonts w:cs="Times New Roman"/>
                <w:b/>
                <w:bCs/>
                <w:lang w:val="uk-UA"/>
              </w:rPr>
              <w:t>1</w:t>
            </w:r>
          </w:p>
        </w:tc>
        <w:tc>
          <w:tcPr>
            <w:tcW w:w="3828" w:type="dxa"/>
            <w:hideMark/>
          </w:tcPr>
          <w:p w14:paraId="48ECBA1C" w14:textId="77777777" w:rsidR="00D23E0A" w:rsidRPr="0033331E" w:rsidRDefault="00D23E0A" w:rsidP="00E65180">
            <w:pPr>
              <w:pStyle w:val="ac"/>
              <w:jc w:val="center"/>
              <w:rPr>
                <w:rFonts w:cs="Times New Roman"/>
                <w:b/>
                <w:lang w:val="uk-UA"/>
              </w:rPr>
            </w:pPr>
            <w:r w:rsidRPr="0033331E">
              <w:rPr>
                <w:rFonts w:cs="Times New Roman"/>
                <w:b/>
                <w:bCs/>
                <w:lang w:val="uk-UA"/>
              </w:rPr>
              <w:t>2</w:t>
            </w:r>
          </w:p>
        </w:tc>
        <w:tc>
          <w:tcPr>
            <w:tcW w:w="2354" w:type="dxa"/>
            <w:hideMark/>
          </w:tcPr>
          <w:p w14:paraId="3CAC8DFA" w14:textId="77777777" w:rsidR="00D23E0A" w:rsidRPr="0033331E" w:rsidRDefault="00D23E0A" w:rsidP="00E65180">
            <w:pPr>
              <w:pStyle w:val="ac"/>
              <w:jc w:val="center"/>
              <w:rPr>
                <w:rFonts w:cs="Times New Roman"/>
                <w:b/>
                <w:lang w:val="uk-UA"/>
              </w:rPr>
            </w:pPr>
            <w:r w:rsidRPr="0033331E">
              <w:rPr>
                <w:rFonts w:cs="Times New Roman"/>
                <w:b/>
                <w:bCs/>
                <w:lang w:val="uk-UA"/>
              </w:rPr>
              <w:t>3</w:t>
            </w:r>
          </w:p>
        </w:tc>
        <w:tc>
          <w:tcPr>
            <w:tcW w:w="1417" w:type="dxa"/>
            <w:hideMark/>
          </w:tcPr>
          <w:p w14:paraId="42CF8670" w14:textId="77777777" w:rsidR="00D23E0A" w:rsidRPr="0033331E" w:rsidRDefault="00D23E0A" w:rsidP="00E65180">
            <w:pPr>
              <w:pStyle w:val="ac"/>
              <w:jc w:val="center"/>
              <w:rPr>
                <w:rFonts w:cs="Times New Roman"/>
                <w:b/>
                <w:lang w:val="uk-UA"/>
              </w:rPr>
            </w:pPr>
            <w:r w:rsidRPr="0033331E">
              <w:rPr>
                <w:rFonts w:cs="Times New Roman"/>
                <w:b/>
                <w:bCs/>
                <w:lang w:val="uk-UA"/>
              </w:rPr>
              <w:t>4</w:t>
            </w:r>
          </w:p>
        </w:tc>
        <w:tc>
          <w:tcPr>
            <w:tcW w:w="1276" w:type="dxa"/>
            <w:hideMark/>
          </w:tcPr>
          <w:p w14:paraId="2E654FA1" w14:textId="77777777" w:rsidR="00D23E0A" w:rsidRPr="0033331E" w:rsidRDefault="00D23E0A" w:rsidP="00E65180">
            <w:pPr>
              <w:pStyle w:val="ac"/>
              <w:jc w:val="center"/>
              <w:rPr>
                <w:rFonts w:cs="Times New Roman"/>
                <w:b/>
                <w:lang w:val="uk-UA"/>
              </w:rPr>
            </w:pPr>
            <w:r w:rsidRPr="0033331E">
              <w:rPr>
                <w:rFonts w:cs="Times New Roman"/>
                <w:b/>
                <w:bCs/>
                <w:lang w:val="uk-UA"/>
              </w:rPr>
              <w:t>5</w:t>
            </w:r>
          </w:p>
        </w:tc>
        <w:tc>
          <w:tcPr>
            <w:tcW w:w="1134" w:type="dxa"/>
            <w:hideMark/>
          </w:tcPr>
          <w:p w14:paraId="7FAC9E43" w14:textId="77777777" w:rsidR="00D23E0A" w:rsidRPr="0033331E" w:rsidRDefault="00D23E0A" w:rsidP="00E65180">
            <w:pPr>
              <w:pStyle w:val="ac"/>
              <w:jc w:val="center"/>
              <w:rPr>
                <w:rFonts w:cs="Times New Roman"/>
                <w:b/>
                <w:lang w:val="uk-UA"/>
              </w:rPr>
            </w:pPr>
            <w:r w:rsidRPr="0033331E">
              <w:rPr>
                <w:rFonts w:cs="Times New Roman"/>
                <w:b/>
                <w:bCs/>
                <w:lang w:val="uk-UA"/>
              </w:rPr>
              <w:t>6</w:t>
            </w:r>
          </w:p>
        </w:tc>
        <w:tc>
          <w:tcPr>
            <w:tcW w:w="1418" w:type="dxa"/>
            <w:hideMark/>
          </w:tcPr>
          <w:p w14:paraId="1C407B2F" w14:textId="77777777" w:rsidR="00D23E0A" w:rsidRPr="0033331E" w:rsidRDefault="00D23E0A" w:rsidP="00E65180">
            <w:pPr>
              <w:pStyle w:val="ac"/>
              <w:jc w:val="center"/>
              <w:rPr>
                <w:rFonts w:cs="Times New Roman"/>
                <w:b/>
                <w:lang w:val="uk-UA"/>
              </w:rPr>
            </w:pPr>
            <w:r w:rsidRPr="0033331E">
              <w:rPr>
                <w:rFonts w:cs="Times New Roman"/>
                <w:b/>
                <w:bCs/>
                <w:lang w:val="uk-UA"/>
              </w:rPr>
              <w:t>7</w:t>
            </w:r>
          </w:p>
        </w:tc>
        <w:tc>
          <w:tcPr>
            <w:tcW w:w="1134" w:type="dxa"/>
            <w:hideMark/>
          </w:tcPr>
          <w:p w14:paraId="70C283E0" w14:textId="77777777" w:rsidR="00D23E0A" w:rsidRPr="0033331E" w:rsidRDefault="00D23E0A" w:rsidP="00E65180">
            <w:pPr>
              <w:pStyle w:val="ac"/>
              <w:jc w:val="center"/>
              <w:rPr>
                <w:rFonts w:cs="Times New Roman"/>
                <w:b/>
                <w:lang w:val="uk-UA"/>
              </w:rPr>
            </w:pPr>
            <w:r w:rsidRPr="0033331E">
              <w:rPr>
                <w:rFonts w:cs="Times New Roman"/>
                <w:b/>
                <w:bCs/>
                <w:lang w:val="uk-UA"/>
              </w:rPr>
              <w:t>8</w:t>
            </w:r>
          </w:p>
        </w:tc>
        <w:tc>
          <w:tcPr>
            <w:tcW w:w="1134" w:type="dxa"/>
            <w:hideMark/>
          </w:tcPr>
          <w:p w14:paraId="714A255A" w14:textId="77777777" w:rsidR="00D23E0A" w:rsidRPr="0033331E" w:rsidRDefault="00D23E0A" w:rsidP="00E65180">
            <w:pPr>
              <w:pStyle w:val="ac"/>
              <w:jc w:val="center"/>
              <w:rPr>
                <w:rFonts w:cs="Times New Roman"/>
                <w:b/>
                <w:lang w:val="uk-UA"/>
              </w:rPr>
            </w:pPr>
            <w:r w:rsidRPr="0033331E">
              <w:rPr>
                <w:rFonts w:cs="Times New Roman"/>
                <w:b/>
                <w:bCs/>
                <w:lang w:val="uk-UA"/>
              </w:rPr>
              <w:t>9</w:t>
            </w:r>
          </w:p>
        </w:tc>
        <w:tc>
          <w:tcPr>
            <w:tcW w:w="1134" w:type="dxa"/>
            <w:hideMark/>
          </w:tcPr>
          <w:p w14:paraId="4487ED00" w14:textId="77777777" w:rsidR="00D23E0A" w:rsidRPr="0033331E" w:rsidRDefault="00D23E0A" w:rsidP="00E65180">
            <w:pPr>
              <w:pStyle w:val="ac"/>
              <w:jc w:val="center"/>
              <w:rPr>
                <w:rFonts w:cs="Times New Roman"/>
                <w:b/>
                <w:lang w:val="uk-UA"/>
              </w:rPr>
            </w:pPr>
            <w:r w:rsidRPr="0033331E">
              <w:rPr>
                <w:rFonts w:cs="Times New Roman"/>
                <w:b/>
                <w:bCs/>
                <w:lang w:val="uk-UA"/>
              </w:rPr>
              <w:t>10</w:t>
            </w:r>
          </w:p>
        </w:tc>
      </w:tr>
      <w:tr w:rsidR="00D23E0A" w:rsidRPr="0033331E" w14:paraId="01F5388E" w14:textId="77777777" w:rsidTr="0033331E">
        <w:trPr>
          <w:trHeight w:val="20"/>
          <w:jc w:val="center"/>
        </w:trPr>
        <w:tc>
          <w:tcPr>
            <w:tcW w:w="15538" w:type="dxa"/>
            <w:gridSpan w:val="10"/>
          </w:tcPr>
          <w:p w14:paraId="50810DA4" w14:textId="77777777" w:rsidR="00D23E0A" w:rsidRPr="0033331E" w:rsidRDefault="00D23E0A" w:rsidP="00C51242">
            <w:pPr>
              <w:pStyle w:val="ac"/>
              <w:jc w:val="center"/>
              <w:rPr>
                <w:rFonts w:cs="Times New Roman"/>
                <w:b/>
                <w:lang w:val="uk-UA"/>
              </w:rPr>
            </w:pPr>
            <w:r w:rsidRPr="0033331E">
              <w:rPr>
                <w:rFonts w:cs="Times New Roman"/>
                <w:b/>
                <w:lang w:val="uk-UA"/>
              </w:rPr>
              <w:t>Завдання 1.</w:t>
            </w:r>
            <w:r w:rsidRPr="0033331E">
              <w:rPr>
                <w:rFonts w:cs="Times New Roman"/>
                <w:b/>
                <w:lang w:val="uk-UA"/>
              </w:rPr>
              <w:tab/>
            </w:r>
            <w:r w:rsidR="00C51242" w:rsidRPr="0033331E">
              <w:rPr>
                <w:rFonts w:cs="Times New Roman"/>
                <w:b/>
                <w:lang w:val="uk-UA"/>
              </w:rPr>
              <w:t>Координація впровадження Програми «Сади перемоги»</w:t>
            </w:r>
          </w:p>
        </w:tc>
      </w:tr>
      <w:tr w:rsidR="00555BB9" w:rsidRPr="0033331E" w14:paraId="7A7B52A1" w14:textId="77777777" w:rsidTr="0033331E">
        <w:trPr>
          <w:trHeight w:val="20"/>
          <w:jc w:val="center"/>
        </w:trPr>
        <w:tc>
          <w:tcPr>
            <w:tcW w:w="709" w:type="dxa"/>
            <w:vMerge w:val="restart"/>
            <w:hideMark/>
          </w:tcPr>
          <w:p w14:paraId="3787493F" w14:textId="77777777" w:rsidR="00D23E0A" w:rsidRPr="0033331E" w:rsidRDefault="00D23E0A" w:rsidP="00C51242">
            <w:pPr>
              <w:pStyle w:val="ac"/>
              <w:jc w:val="center"/>
              <w:rPr>
                <w:rFonts w:cs="Times New Roman"/>
                <w:lang w:val="uk-UA"/>
              </w:rPr>
            </w:pPr>
            <w:r w:rsidRPr="0033331E">
              <w:rPr>
                <w:rFonts w:cs="Times New Roman"/>
                <w:lang w:val="uk-UA"/>
              </w:rPr>
              <w:t>1.1.</w:t>
            </w:r>
          </w:p>
        </w:tc>
        <w:tc>
          <w:tcPr>
            <w:tcW w:w="3828" w:type="dxa"/>
            <w:vMerge w:val="restart"/>
            <w:hideMark/>
          </w:tcPr>
          <w:p w14:paraId="5C11CF6D" w14:textId="77777777" w:rsidR="00FA7FBD" w:rsidRDefault="00D23E0A" w:rsidP="005E757D">
            <w:pPr>
              <w:pStyle w:val="ac"/>
              <w:rPr>
                <w:rFonts w:cs="Times New Roman"/>
                <w:lang w:val="uk-UA"/>
              </w:rPr>
            </w:pPr>
            <w:r w:rsidRPr="0033331E">
              <w:rPr>
                <w:rFonts w:cs="Times New Roman"/>
                <w:lang w:val="uk-UA"/>
              </w:rPr>
              <w:t>Створен</w:t>
            </w:r>
            <w:r w:rsidR="005E757D" w:rsidRPr="0033331E">
              <w:rPr>
                <w:rFonts w:cs="Times New Roman"/>
                <w:lang w:val="uk-UA"/>
              </w:rPr>
              <w:t>ня</w:t>
            </w:r>
            <w:r w:rsidRPr="0033331E">
              <w:rPr>
                <w:rFonts w:cs="Times New Roman"/>
                <w:lang w:val="uk-UA"/>
              </w:rPr>
              <w:t xml:space="preserve"> робоч</w:t>
            </w:r>
            <w:r w:rsidR="005E757D" w:rsidRPr="0033331E">
              <w:rPr>
                <w:rFonts w:cs="Times New Roman"/>
                <w:lang w:val="uk-UA"/>
              </w:rPr>
              <w:t>ої</w:t>
            </w:r>
            <w:r w:rsidRPr="0033331E">
              <w:rPr>
                <w:rFonts w:cs="Times New Roman"/>
                <w:lang w:val="uk-UA"/>
              </w:rPr>
              <w:t xml:space="preserve"> груп</w:t>
            </w:r>
            <w:r w:rsidR="005E757D" w:rsidRPr="0033331E">
              <w:rPr>
                <w:rFonts w:cs="Times New Roman"/>
                <w:lang w:val="uk-UA"/>
              </w:rPr>
              <w:t>и</w:t>
            </w:r>
            <w:r w:rsidRPr="0033331E">
              <w:rPr>
                <w:rFonts w:cs="Times New Roman"/>
                <w:lang w:val="uk-UA"/>
              </w:rPr>
              <w:t xml:space="preserve"> з впровадження Програми </w:t>
            </w:r>
          </w:p>
          <w:p w14:paraId="324F7BC3" w14:textId="77777777" w:rsidR="00D23E0A" w:rsidRPr="0033331E" w:rsidRDefault="00D23E0A" w:rsidP="005E757D">
            <w:pPr>
              <w:pStyle w:val="ac"/>
              <w:rPr>
                <w:rFonts w:cs="Times New Roman"/>
                <w:lang w:val="uk-UA"/>
              </w:rPr>
            </w:pPr>
            <w:r w:rsidRPr="0033331E">
              <w:rPr>
                <w:rFonts w:cs="Times New Roman"/>
                <w:lang w:val="uk-UA"/>
              </w:rPr>
              <w:t>«Сади перемоги»</w:t>
            </w:r>
          </w:p>
        </w:tc>
        <w:tc>
          <w:tcPr>
            <w:tcW w:w="2354" w:type="dxa"/>
            <w:vMerge w:val="restart"/>
          </w:tcPr>
          <w:p w14:paraId="2E4BC8A6" w14:textId="77777777" w:rsidR="00D23E0A" w:rsidRPr="0033331E" w:rsidRDefault="00E84EF2" w:rsidP="00E84EF2">
            <w:pPr>
              <w:pStyle w:val="ac"/>
              <w:jc w:val="center"/>
              <w:rPr>
                <w:rFonts w:cs="Times New Roman"/>
                <w:lang w:val="uk-UA"/>
              </w:rPr>
            </w:pPr>
            <w:r w:rsidRPr="0033331E">
              <w:rPr>
                <w:rFonts w:cs="Times New Roman"/>
                <w:lang w:val="uk-UA"/>
              </w:rPr>
              <w:t xml:space="preserve">Структурні підрозділи </w:t>
            </w:r>
            <w:r w:rsidR="005139A0" w:rsidRPr="0033331E">
              <w:rPr>
                <w:rFonts w:cs="Times New Roman"/>
                <w:lang w:val="uk-UA"/>
              </w:rPr>
              <w:t>міської ради</w:t>
            </w:r>
            <w:r w:rsidRPr="0033331E">
              <w:rPr>
                <w:rFonts w:cs="Times New Roman"/>
                <w:lang w:val="uk-UA"/>
              </w:rPr>
              <w:t xml:space="preserve">, старости </w:t>
            </w:r>
            <w:proofErr w:type="spellStart"/>
            <w:r w:rsidRPr="0033331E">
              <w:rPr>
                <w:rFonts w:cs="Times New Roman"/>
                <w:lang w:val="uk-UA"/>
              </w:rPr>
              <w:t>старостинських</w:t>
            </w:r>
            <w:proofErr w:type="spellEnd"/>
            <w:r w:rsidRPr="0033331E">
              <w:rPr>
                <w:rFonts w:cs="Times New Roman"/>
                <w:lang w:val="uk-UA"/>
              </w:rPr>
              <w:t xml:space="preserve"> округів, керівники підприємств, установ, організацій всіх форм власності </w:t>
            </w:r>
          </w:p>
        </w:tc>
        <w:tc>
          <w:tcPr>
            <w:tcW w:w="1417" w:type="dxa"/>
            <w:vMerge w:val="restart"/>
            <w:hideMark/>
          </w:tcPr>
          <w:p w14:paraId="2C5D55DB" w14:textId="77777777" w:rsidR="00D23E0A" w:rsidRPr="0033331E" w:rsidRDefault="00571057" w:rsidP="00E65180">
            <w:pPr>
              <w:pStyle w:val="ac"/>
              <w:jc w:val="center"/>
              <w:rPr>
                <w:rFonts w:cs="Times New Roman"/>
                <w:lang w:val="uk-UA"/>
              </w:rPr>
            </w:pPr>
            <w:r w:rsidRPr="0033331E">
              <w:rPr>
                <w:rFonts w:cs="Times New Roman"/>
                <w:lang w:val="uk-UA"/>
              </w:rPr>
              <w:t xml:space="preserve"> IV квартал </w:t>
            </w:r>
            <w:r w:rsidR="00D23E0A" w:rsidRPr="0033331E">
              <w:rPr>
                <w:rFonts w:cs="Times New Roman"/>
                <w:lang w:val="uk-UA"/>
              </w:rPr>
              <w:t>2022</w:t>
            </w:r>
          </w:p>
        </w:tc>
        <w:tc>
          <w:tcPr>
            <w:tcW w:w="1276" w:type="dxa"/>
            <w:hideMark/>
          </w:tcPr>
          <w:p w14:paraId="13B38C53" w14:textId="77777777" w:rsidR="00D23E0A" w:rsidRPr="0033331E" w:rsidRDefault="00D23E0A" w:rsidP="00E65180">
            <w:pPr>
              <w:pStyle w:val="ac"/>
              <w:jc w:val="center"/>
              <w:rPr>
                <w:rFonts w:cs="Times New Roman"/>
                <w:lang w:val="uk-UA"/>
              </w:rPr>
            </w:pPr>
            <w:r w:rsidRPr="0033331E">
              <w:rPr>
                <w:rFonts w:cs="Times New Roman"/>
                <w:lang w:val="uk-UA"/>
              </w:rPr>
              <w:t>2022-</w:t>
            </w:r>
          </w:p>
          <w:p w14:paraId="6A1B16DB" w14:textId="77777777" w:rsidR="00D23E0A" w:rsidRPr="0033331E" w:rsidRDefault="00D23E0A" w:rsidP="00297C12">
            <w:pPr>
              <w:pStyle w:val="ac"/>
              <w:jc w:val="center"/>
              <w:rPr>
                <w:rFonts w:cs="Times New Roman"/>
                <w:lang w:val="uk-UA"/>
              </w:rPr>
            </w:pPr>
            <w:r w:rsidRPr="0033331E">
              <w:rPr>
                <w:rFonts w:cs="Times New Roman"/>
                <w:lang w:val="uk-UA"/>
              </w:rPr>
              <w:t>2024</w:t>
            </w:r>
            <w:r w:rsidR="00A008AE">
              <w:rPr>
                <w:rFonts w:cs="Times New Roman"/>
                <w:lang w:val="uk-UA"/>
              </w:rPr>
              <w:t xml:space="preserve"> </w:t>
            </w:r>
            <w:r w:rsidRPr="0033331E">
              <w:rPr>
                <w:rFonts w:cs="Times New Roman"/>
                <w:lang w:val="uk-UA"/>
              </w:rPr>
              <w:t xml:space="preserve">в </w:t>
            </w:r>
            <w:proofErr w:type="spellStart"/>
            <w:r w:rsidRPr="0033331E">
              <w:rPr>
                <w:rFonts w:cs="Times New Roman"/>
                <w:lang w:val="uk-UA"/>
              </w:rPr>
              <w:t>т.ч</w:t>
            </w:r>
            <w:proofErr w:type="spellEnd"/>
            <w:r w:rsidRPr="0033331E">
              <w:rPr>
                <w:rFonts w:cs="Times New Roman"/>
                <w:lang w:val="uk-UA"/>
              </w:rPr>
              <w:t>.</w:t>
            </w:r>
          </w:p>
        </w:tc>
        <w:tc>
          <w:tcPr>
            <w:tcW w:w="1134" w:type="dxa"/>
          </w:tcPr>
          <w:p w14:paraId="2C48AD12" w14:textId="77777777" w:rsidR="00D23E0A" w:rsidRPr="0033331E" w:rsidRDefault="00D23E0A" w:rsidP="00E65180">
            <w:pPr>
              <w:pStyle w:val="ac"/>
              <w:jc w:val="center"/>
              <w:rPr>
                <w:rFonts w:cs="Times New Roman"/>
                <w:b/>
                <w:lang w:val="uk-UA"/>
              </w:rPr>
            </w:pPr>
            <w:r w:rsidRPr="0033331E">
              <w:rPr>
                <w:rFonts w:cs="Times New Roman"/>
                <w:b/>
                <w:lang w:val="uk-UA"/>
              </w:rPr>
              <w:t>х</w:t>
            </w:r>
          </w:p>
        </w:tc>
        <w:tc>
          <w:tcPr>
            <w:tcW w:w="1418" w:type="dxa"/>
          </w:tcPr>
          <w:p w14:paraId="7B245963" w14:textId="77777777" w:rsidR="00D23E0A" w:rsidRPr="0033331E" w:rsidRDefault="00D23E0A" w:rsidP="00E65180">
            <w:pPr>
              <w:pStyle w:val="ac"/>
              <w:jc w:val="center"/>
              <w:rPr>
                <w:rFonts w:cs="Times New Roman"/>
                <w:lang w:val="uk-UA"/>
              </w:rPr>
            </w:pPr>
            <w:r w:rsidRPr="0033331E">
              <w:rPr>
                <w:rFonts w:cs="Times New Roman"/>
                <w:lang w:val="uk-UA"/>
              </w:rPr>
              <w:t>х</w:t>
            </w:r>
          </w:p>
        </w:tc>
        <w:tc>
          <w:tcPr>
            <w:tcW w:w="1134" w:type="dxa"/>
          </w:tcPr>
          <w:p w14:paraId="3C86209A" w14:textId="77777777" w:rsidR="00D23E0A" w:rsidRPr="0033331E" w:rsidRDefault="00D23E0A" w:rsidP="00E65180">
            <w:pPr>
              <w:pStyle w:val="ac"/>
              <w:jc w:val="center"/>
              <w:rPr>
                <w:rFonts w:cs="Times New Roman"/>
                <w:lang w:val="uk-UA"/>
              </w:rPr>
            </w:pPr>
            <w:r w:rsidRPr="0033331E">
              <w:rPr>
                <w:rFonts w:cs="Times New Roman"/>
                <w:lang w:val="uk-UA"/>
              </w:rPr>
              <w:t>х</w:t>
            </w:r>
          </w:p>
        </w:tc>
        <w:tc>
          <w:tcPr>
            <w:tcW w:w="1134" w:type="dxa"/>
          </w:tcPr>
          <w:p w14:paraId="009D94AF" w14:textId="77777777" w:rsidR="00D23E0A" w:rsidRPr="0033331E" w:rsidRDefault="00D23E0A" w:rsidP="00E65180">
            <w:pPr>
              <w:pStyle w:val="ac"/>
              <w:jc w:val="center"/>
              <w:rPr>
                <w:rFonts w:cs="Times New Roman"/>
                <w:b/>
                <w:lang w:val="uk-UA"/>
              </w:rPr>
            </w:pPr>
            <w:r w:rsidRPr="0033331E">
              <w:rPr>
                <w:rFonts w:cs="Times New Roman"/>
                <w:b/>
                <w:lang w:val="uk-UA"/>
              </w:rPr>
              <w:t>х</w:t>
            </w:r>
          </w:p>
        </w:tc>
        <w:tc>
          <w:tcPr>
            <w:tcW w:w="1134" w:type="dxa"/>
          </w:tcPr>
          <w:p w14:paraId="385D9DCB" w14:textId="77777777" w:rsidR="00D23E0A" w:rsidRPr="0033331E" w:rsidRDefault="00D23E0A" w:rsidP="00E65180">
            <w:pPr>
              <w:pStyle w:val="ac"/>
              <w:jc w:val="center"/>
              <w:rPr>
                <w:rFonts w:cs="Times New Roman"/>
                <w:lang w:val="uk-UA"/>
              </w:rPr>
            </w:pPr>
            <w:r w:rsidRPr="0033331E">
              <w:rPr>
                <w:rFonts w:cs="Times New Roman"/>
                <w:lang w:val="uk-UA"/>
              </w:rPr>
              <w:t>х</w:t>
            </w:r>
          </w:p>
        </w:tc>
      </w:tr>
      <w:tr w:rsidR="00555BB9" w:rsidRPr="0033331E" w14:paraId="342EA6F0" w14:textId="77777777" w:rsidTr="0033331E">
        <w:trPr>
          <w:trHeight w:val="20"/>
          <w:jc w:val="center"/>
        </w:trPr>
        <w:tc>
          <w:tcPr>
            <w:tcW w:w="709" w:type="dxa"/>
            <w:vMerge/>
            <w:hideMark/>
          </w:tcPr>
          <w:p w14:paraId="681DE6A4" w14:textId="77777777" w:rsidR="00D23E0A" w:rsidRPr="0033331E" w:rsidRDefault="00D23E0A" w:rsidP="00C51242">
            <w:pPr>
              <w:pStyle w:val="ac"/>
              <w:jc w:val="center"/>
              <w:rPr>
                <w:rFonts w:cs="Times New Roman"/>
                <w:b/>
                <w:lang w:val="uk-UA"/>
              </w:rPr>
            </w:pPr>
          </w:p>
        </w:tc>
        <w:tc>
          <w:tcPr>
            <w:tcW w:w="3828" w:type="dxa"/>
            <w:vMerge/>
            <w:hideMark/>
          </w:tcPr>
          <w:p w14:paraId="5E262108" w14:textId="77777777" w:rsidR="00D23E0A" w:rsidRPr="0033331E" w:rsidRDefault="00D23E0A" w:rsidP="00E65180">
            <w:pPr>
              <w:pStyle w:val="ac"/>
              <w:jc w:val="center"/>
              <w:rPr>
                <w:rFonts w:cs="Times New Roman"/>
                <w:b/>
                <w:lang w:val="uk-UA"/>
              </w:rPr>
            </w:pPr>
          </w:p>
        </w:tc>
        <w:tc>
          <w:tcPr>
            <w:tcW w:w="2354" w:type="dxa"/>
            <w:vMerge/>
          </w:tcPr>
          <w:p w14:paraId="77CE089E" w14:textId="77777777" w:rsidR="00D23E0A" w:rsidRPr="0033331E" w:rsidRDefault="00D23E0A" w:rsidP="00E65180">
            <w:pPr>
              <w:pStyle w:val="ac"/>
              <w:jc w:val="center"/>
              <w:rPr>
                <w:rFonts w:cs="Times New Roman"/>
                <w:b/>
                <w:lang w:val="uk-UA"/>
              </w:rPr>
            </w:pPr>
          </w:p>
        </w:tc>
        <w:tc>
          <w:tcPr>
            <w:tcW w:w="1417" w:type="dxa"/>
            <w:vMerge/>
            <w:hideMark/>
          </w:tcPr>
          <w:p w14:paraId="362D9800" w14:textId="77777777" w:rsidR="00D23E0A" w:rsidRPr="0033331E" w:rsidRDefault="00D23E0A" w:rsidP="00E65180">
            <w:pPr>
              <w:pStyle w:val="ac"/>
              <w:jc w:val="center"/>
              <w:rPr>
                <w:rFonts w:cs="Times New Roman"/>
                <w:b/>
                <w:lang w:val="uk-UA"/>
              </w:rPr>
            </w:pPr>
          </w:p>
        </w:tc>
        <w:tc>
          <w:tcPr>
            <w:tcW w:w="1276" w:type="dxa"/>
            <w:hideMark/>
          </w:tcPr>
          <w:p w14:paraId="0E2D028F" w14:textId="77777777" w:rsidR="00D23E0A" w:rsidRPr="0033331E" w:rsidRDefault="00D23E0A" w:rsidP="00E65180">
            <w:pPr>
              <w:pStyle w:val="ac"/>
              <w:jc w:val="center"/>
              <w:rPr>
                <w:rFonts w:cs="Times New Roman"/>
                <w:lang w:val="uk-UA"/>
              </w:rPr>
            </w:pPr>
            <w:r w:rsidRPr="0033331E">
              <w:rPr>
                <w:rFonts w:cs="Times New Roman"/>
                <w:lang w:val="uk-UA"/>
              </w:rPr>
              <w:t>2022</w:t>
            </w:r>
          </w:p>
        </w:tc>
        <w:tc>
          <w:tcPr>
            <w:tcW w:w="1134" w:type="dxa"/>
          </w:tcPr>
          <w:p w14:paraId="6FC7D128" w14:textId="77777777" w:rsidR="00D23E0A" w:rsidRPr="0033331E" w:rsidRDefault="00D23E0A" w:rsidP="00E65180">
            <w:pPr>
              <w:pStyle w:val="ac"/>
              <w:jc w:val="center"/>
              <w:rPr>
                <w:rFonts w:cs="Times New Roman"/>
                <w:b/>
                <w:lang w:val="uk-UA"/>
              </w:rPr>
            </w:pPr>
            <w:r w:rsidRPr="0033331E">
              <w:rPr>
                <w:rFonts w:cs="Times New Roman"/>
                <w:b/>
                <w:lang w:val="uk-UA"/>
              </w:rPr>
              <w:t>х</w:t>
            </w:r>
          </w:p>
        </w:tc>
        <w:tc>
          <w:tcPr>
            <w:tcW w:w="1418" w:type="dxa"/>
          </w:tcPr>
          <w:p w14:paraId="5FAFE7FC" w14:textId="77777777" w:rsidR="00D23E0A" w:rsidRPr="0033331E" w:rsidRDefault="00D23E0A" w:rsidP="00E65180">
            <w:pPr>
              <w:pStyle w:val="ac"/>
              <w:jc w:val="center"/>
              <w:rPr>
                <w:rFonts w:cs="Times New Roman"/>
                <w:lang w:val="uk-UA"/>
              </w:rPr>
            </w:pPr>
            <w:r w:rsidRPr="0033331E">
              <w:rPr>
                <w:rFonts w:cs="Times New Roman"/>
                <w:lang w:val="uk-UA"/>
              </w:rPr>
              <w:t>х</w:t>
            </w:r>
          </w:p>
        </w:tc>
        <w:tc>
          <w:tcPr>
            <w:tcW w:w="1134" w:type="dxa"/>
          </w:tcPr>
          <w:p w14:paraId="7A63A382" w14:textId="77777777" w:rsidR="00D23E0A" w:rsidRPr="0033331E" w:rsidRDefault="00D23E0A" w:rsidP="00E65180">
            <w:pPr>
              <w:pStyle w:val="ac"/>
              <w:jc w:val="center"/>
              <w:rPr>
                <w:rFonts w:cs="Times New Roman"/>
                <w:lang w:val="uk-UA"/>
              </w:rPr>
            </w:pPr>
            <w:r w:rsidRPr="0033331E">
              <w:rPr>
                <w:rFonts w:cs="Times New Roman"/>
                <w:lang w:val="uk-UA"/>
              </w:rPr>
              <w:t>х</w:t>
            </w:r>
          </w:p>
        </w:tc>
        <w:tc>
          <w:tcPr>
            <w:tcW w:w="1134" w:type="dxa"/>
          </w:tcPr>
          <w:p w14:paraId="5B84A0D2" w14:textId="77777777" w:rsidR="00D23E0A" w:rsidRPr="0033331E" w:rsidRDefault="00D23E0A" w:rsidP="00E65180">
            <w:pPr>
              <w:pStyle w:val="ac"/>
              <w:jc w:val="center"/>
              <w:rPr>
                <w:rFonts w:cs="Times New Roman"/>
                <w:b/>
                <w:lang w:val="uk-UA"/>
              </w:rPr>
            </w:pPr>
            <w:r w:rsidRPr="0033331E">
              <w:rPr>
                <w:rFonts w:cs="Times New Roman"/>
                <w:b/>
                <w:lang w:val="uk-UA"/>
              </w:rPr>
              <w:t>х</w:t>
            </w:r>
          </w:p>
        </w:tc>
        <w:tc>
          <w:tcPr>
            <w:tcW w:w="1134" w:type="dxa"/>
          </w:tcPr>
          <w:p w14:paraId="0A1A7607" w14:textId="77777777" w:rsidR="00D23E0A" w:rsidRPr="0033331E" w:rsidRDefault="00D23E0A" w:rsidP="00E65180">
            <w:pPr>
              <w:pStyle w:val="ac"/>
              <w:jc w:val="center"/>
              <w:rPr>
                <w:rFonts w:cs="Times New Roman"/>
                <w:b/>
                <w:lang w:val="uk-UA"/>
              </w:rPr>
            </w:pPr>
            <w:r w:rsidRPr="0033331E">
              <w:rPr>
                <w:rFonts w:cs="Times New Roman"/>
                <w:b/>
                <w:lang w:val="uk-UA"/>
              </w:rPr>
              <w:t>х</w:t>
            </w:r>
          </w:p>
        </w:tc>
      </w:tr>
      <w:tr w:rsidR="00555BB9" w:rsidRPr="0033331E" w14:paraId="699FB27E" w14:textId="77777777" w:rsidTr="0033331E">
        <w:trPr>
          <w:trHeight w:val="20"/>
          <w:jc w:val="center"/>
        </w:trPr>
        <w:tc>
          <w:tcPr>
            <w:tcW w:w="709" w:type="dxa"/>
            <w:vMerge/>
            <w:hideMark/>
          </w:tcPr>
          <w:p w14:paraId="7CC70818" w14:textId="77777777" w:rsidR="00D23E0A" w:rsidRPr="0033331E" w:rsidRDefault="00D23E0A" w:rsidP="00C51242">
            <w:pPr>
              <w:pStyle w:val="ac"/>
              <w:jc w:val="center"/>
              <w:rPr>
                <w:rFonts w:cs="Times New Roman"/>
                <w:b/>
                <w:lang w:val="uk-UA"/>
              </w:rPr>
            </w:pPr>
          </w:p>
        </w:tc>
        <w:tc>
          <w:tcPr>
            <w:tcW w:w="3828" w:type="dxa"/>
            <w:vMerge/>
            <w:hideMark/>
          </w:tcPr>
          <w:p w14:paraId="7A8E88C9" w14:textId="77777777" w:rsidR="00D23E0A" w:rsidRPr="0033331E" w:rsidRDefault="00D23E0A" w:rsidP="00D23E0A">
            <w:pPr>
              <w:pStyle w:val="ac"/>
              <w:jc w:val="center"/>
              <w:rPr>
                <w:rFonts w:cs="Times New Roman"/>
                <w:b/>
                <w:lang w:val="uk-UA"/>
              </w:rPr>
            </w:pPr>
          </w:p>
        </w:tc>
        <w:tc>
          <w:tcPr>
            <w:tcW w:w="2354" w:type="dxa"/>
            <w:vMerge/>
          </w:tcPr>
          <w:p w14:paraId="492281D4" w14:textId="77777777" w:rsidR="00D23E0A" w:rsidRPr="0033331E" w:rsidRDefault="00D23E0A" w:rsidP="00D23E0A">
            <w:pPr>
              <w:pStyle w:val="ac"/>
              <w:jc w:val="center"/>
              <w:rPr>
                <w:rFonts w:cs="Times New Roman"/>
                <w:b/>
                <w:lang w:val="uk-UA"/>
              </w:rPr>
            </w:pPr>
          </w:p>
        </w:tc>
        <w:tc>
          <w:tcPr>
            <w:tcW w:w="1417" w:type="dxa"/>
            <w:vMerge/>
            <w:hideMark/>
          </w:tcPr>
          <w:p w14:paraId="4BDB70C4" w14:textId="77777777" w:rsidR="00D23E0A" w:rsidRPr="0033331E" w:rsidRDefault="00D23E0A" w:rsidP="00D23E0A">
            <w:pPr>
              <w:pStyle w:val="ac"/>
              <w:jc w:val="center"/>
              <w:rPr>
                <w:rFonts w:cs="Times New Roman"/>
                <w:b/>
                <w:lang w:val="uk-UA"/>
              </w:rPr>
            </w:pPr>
          </w:p>
        </w:tc>
        <w:tc>
          <w:tcPr>
            <w:tcW w:w="1276" w:type="dxa"/>
            <w:hideMark/>
          </w:tcPr>
          <w:p w14:paraId="3C81E55F" w14:textId="77777777" w:rsidR="00D23E0A" w:rsidRPr="0033331E" w:rsidRDefault="00D23E0A" w:rsidP="00D23E0A">
            <w:pPr>
              <w:pStyle w:val="ac"/>
              <w:jc w:val="center"/>
              <w:rPr>
                <w:rFonts w:cs="Times New Roman"/>
                <w:lang w:val="uk-UA"/>
              </w:rPr>
            </w:pPr>
            <w:r w:rsidRPr="0033331E">
              <w:rPr>
                <w:rFonts w:cs="Times New Roman"/>
                <w:lang w:val="uk-UA"/>
              </w:rPr>
              <w:t>2023</w:t>
            </w:r>
          </w:p>
        </w:tc>
        <w:tc>
          <w:tcPr>
            <w:tcW w:w="1134" w:type="dxa"/>
          </w:tcPr>
          <w:p w14:paraId="5E494301" w14:textId="77777777" w:rsidR="00D23E0A" w:rsidRPr="0033331E" w:rsidRDefault="00D23E0A" w:rsidP="00D23E0A">
            <w:pPr>
              <w:pStyle w:val="ac"/>
              <w:jc w:val="center"/>
              <w:rPr>
                <w:rFonts w:cs="Times New Roman"/>
                <w:b/>
                <w:lang w:val="uk-UA"/>
              </w:rPr>
            </w:pPr>
            <w:r w:rsidRPr="0033331E">
              <w:rPr>
                <w:rFonts w:cs="Times New Roman"/>
                <w:b/>
                <w:lang w:val="uk-UA"/>
              </w:rPr>
              <w:t>х</w:t>
            </w:r>
          </w:p>
        </w:tc>
        <w:tc>
          <w:tcPr>
            <w:tcW w:w="1418" w:type="dxa"/>
          </w:tcPr>
          <w:p w14:paraId="3B9C60DE" w14:textId="77777777" w:rsidR="00D23E0A" w:rsidRPr="0033331E" w:rsidRDefault="00D23E0A" w:rsidP="00D23E0A">
            <w:pPr>
              <w:pStyle w:val="ac"/>
              <w:jc w:val="center"/>
              <w:rPr>
                <w:rFonts w:cs="Times New Roman"/>
                <w:lang w:val="uk-UA"/>
              </w:rPr>
            </w:pPr>
            <w:r w:rsidRPr="0033331E">
              <w:rPr>
                <w:rFonts w:cs="Times New Roman"/>
                <w:lang w:val="uk-UA"/>
              </w:rPr>
              <w:t>х</w:t>
            </w:r>
          </w:p>
        </w:tc>
        <w:tc>
          <w:tcPr>
            <w:tcW w:w="1134" w:type="dxa"/>
          </w:tcPr>
          <w:p w14:paraId="793D06E0" w14:textId="77777777" w:rsidR="00D23E0A" w:rsidRPr="0033331E" w:rsidRDefault="00D23E0A" w:rsidP="00D23E0A">
            <w:pPr>
              <w:pStyle w:val="ac"/>
              <w:jc w:val="center"/>
              <w:rPr>
                <w:rFonts w:cs="Times New Roman"/>
                <w:lang w:val="uk-UA"/>
              </w:rPr>
            </w:pPr>
            <w:r w:rsidRPr="0033331E">
              <w:rPr>
                <w:rFonts w:cs="Times New Roman"/>
                <w:lang w:val="uk-UA"/>
              </w:rPr>
              <w:t>х</w:t>
            </w:r>
          </w:p>
        </w:tc>
        <w:tc>
          <w:tcPr>
            <w:tcW w:w="1134" w:type="dxa"/>
          </w:tcPr>
          <w:p w14:paraId="353DC499" w14:textId="77777777" w:rsidR="00D23E0A" w:rsidRPr="0033331E" w:rsidRDefault="00D23E0A" w:rsidP="00D23E0A">
            <w:pPr>
              <w:pStyle w:val="ac"/>
              <w:jc w:val="center"/>
              <w:rPr>
                <w:rFonts w:cs="Times New Roman"/>
                <w:b/>
                <w:lang w:val="uk-UA"/>
              </w:rPr>
            </w:pPr>
            <w:r w:rsidRPr="0033331E">
              <w:rPr>
                <w:rFonts w:cs="Times New Roman"/>
                <w:b/>
                <w:lang w:val="uk-UA"/>
              </w:rPr>
              <w:t>х</w:t>
            </w:r>
          </w:p>
        </w:tc>
        <w:tc>
          <w:tcPr>
            <w:tcW w:w="1134" w:type="dxa"/>
          </w:tcPr>
          <w:p w14:paraId="1DABF9ED" w14:textId="77777777" w:rsidR="00D23E0A" w:rsidRPr="0033331E" w:rsidRDefault="00D23E0A" w:rsidP="00D23E0A">
            <w:pPr>
              <w:pStyle w:val="ac"/>
              <w:jc w:val="center"/>
              <w:rPr>
                <w:rFonts w:cs="Times New Roman"/>
                <w:lang w:val="uk-UA"/>
              </w:rPr>
            </w:pPr>
            <w:r w:rsidRPr="0033331E">
              <w:rPr>
                <w:rFonts w:cs="Times New Roman"/>
                <w:lang w:val="uk-UA"/>
              </w:rPr>
              <w:t>х</w:t>
            </w:r>
          </w:p>
        </w:tc>
      </w:tr>
      <w:tr w:rsidR="00555BB9" w:rsidRPr="0033331E" w14:paraId="0FF9C0AC" w14:textId="77777777" w:rsidTr="0033331E">
        <w:trPr>
          <w:trHeight w:val="20"/>
          <w:jc w:val="center"/>
        </w:trPr>
        <w:tc>
          <w:tcPr>
            <w:tcW w:w="709" w:type="dxa"/>
            <w:vMerge/>
            <w:hideMark/>
          </w:tcPr>
          <w:p w14:paraId="2E8F6ADC" w14:textId="77777777" w:rsidR="00D23E0A" w:rsidRPr="0033331E" w:rsidRDefault="00D23E0A" w:rsidP="00C51242">
            <w:pPr>
              <w:pStyle w:val="ac"/>
              <w:jc w:val="center"/>
              <w:rPr>
                <w:rFonts w:cs="Times New Roman"/>
                <w:b/>
                <w:lang w:val="uk-UA"/>
              </w:rPr>
            </w:pPr>
          </w:p>
        </w:tc>
        <w:tc>
          <w:tcPr>
            <w:tcW w:w="3828" w:type="dxa"/>
            <w:vMerge/>
            <w:hideMark/>
          </w:tcPr>
          <w:p w14:paraId="4F0340A7" w14:textId="77777777" w:rsidR="00D23E0A" w:rsidRPr="0033331E" w:rsidRDefault="00D23E0A" w:rsidP="00D23E0A">
            <w:pPr>
              <w:pStyle w:val="ac"/>
              <w:jc w:val="center"/>
              <w:rPr>
                <w:rFonts w:cs="Times New Roman"/>
                <w:b/>
                <w:lang w:val="uk-UA"/>
              </w:rPr>
            </w:pPr>
          </w:p>
        </w:tc>
        <w:tc>
          <w:tcPr>
            <w:tcW w:w="2354" w:type="dxa"/>
            <w:vMerge/>
          </w:tcPr>
          <w:p w14:paraId="4AD4327D" w14:textId="77777777" w:rsidR="00D23E0A" w:rsidRPr="0033331E" w:rsidRDefault="00D23E0A" w:rsidP="00D23E0A">
            <w:pPr>
              <w:pStyle w:val="ac"/>
              <w:jc w:val="center"/>
              <w:rPr>
                <w:rFonts w:cs="Times New Roman"/>
                <w:b/>
                <w:lang w:val="uk-UA"/>
              </w:rPr>
            </w:pPr>
          </w:p>
        </w:tc>
        <w:tc>
          <w:tcPr>
            <w:tcW w:w="1417" w:type="dxa"/>
            <w:vMerge/>
            <w:hideMark/>
          </w:tcPr>
          <w:p w14:paraId="49A1CDDC" w14:textId="77777777" w:rsidR="00D23E0A" w:rsidRPr="0033331E" w:rsidRDefault="00D23E0A" w:rsidP="00D23E0A">
            <w:pPr>
              <w:pStyle w:val="ac"/>
              <w:jc w:val="center"/>
              <w:rPr>
                <w:rFonts w:cs="Times New Roman"/>
                <w:b/>
                <w:lang w:val="uk-UA"/>
              </w:rPr>
            </w:pPr>
          </w:p>
        </w:tc>
        <w:tc>
          <w:tcPr>
            <w:tcW w:w="1276" w:type="dxa"/>
            <w:hideMark/>
          </w:tcPr>
          <w:p w14:paraId="5F6352B4" w14:textId="77777777" w:rsidR="00D23E0A" w:rsidRPr="0033331E" w:rsidRDefault="00D23E0A" w:rsidP="00D23E0A">
            <w:pPr>
              <w:pStyle w:val="ac"/>
              <w:jc w:val="center"/>
              <w:rPr>
                <w:rFonts w:cs="Times New Roman"/>
                <w:lang w:val="uk-UA"/>
              </w:rPr>
            </w:pPr>
            <w:r w:rsidRPr="0033331E">
              <w:rPr>
                <w:rFonts w:cs="Times New Roman"/>
                <w:lang w:val="uk-UA"/>
              </w:rPr>
              <w:t>2024</w:t>
            </w:r>
          </w:p>
        </w:tc>
        <w:tc>
          <w:tcPr>
            <w:tcW w:w="1134" w:type="dxa"/>
          </w:tcPr>
          <w:p w14:paraId="00689ECF" w14:textId="77777777" w:rsidR="00D23E0A" w:rsidRPr="0033331E" w:rsidRDefault="00D23E0A" w:rsidP="00D23E0A">
            <w:pPr>
              <w:pStyle w:val="ac"/>
              <w:jc w:val="center"/>
              <w:rPr>
                <w:rFonts w:cs="Times New Roman"/>
                <w:b/>
                <w:lang w:val="uk-UA"/>
              </w:rPr>
            </w:pPr>
            <w:r w:rsidRPr="0033331E">
              <w:rPr>
                <w:rFonts w:cs="Times New Roman"/>
                <w:b/>
                <w:lang w:val="uk-UA"/>
              </w:rPr>
              <w:t>х</w:t>
            </w:r>
          </w:p>
        </w:tc>
        <w:tc>
          <w:tcPr>
            <w:tcW w:w="1418" w:type="dxa"/>
          </w:tcPr>
          <w:p w14:paraId="48A10F64" w14:textId="77777777" w:rsidR="00D23E0A" w:rsidRPr="0033331E" w:rsidRDefault="00D23E0A" w:rsidP="00D23E0A">
            <w:pPr>
              <w:pStyle w:val="ac"/>
              <w:jc w:val="center"/>
              <w:rPr>
                <w:rFonts w:cs="Times New Roman"/>
                <w:lang w:val="uk-UA"/>
              </w:rPr>
            </w:pPr>
            <w:r w:rsidRPr="0033331E">
              <w:rPr>
                <w:rFonts w:cs="Times New Roman"/>
                <w:lang w:val="uk-UA"/>
              </w:rPr>
              <w:t>х</w:t>
            </w:r>
          </w:p>
        </w:tc>
        <w:tc>
          <w:tcPr>
            <w:tcW w:w="1134" w:type="dxa"/>
          </w:tcPr>
          <w:p w14:paraId="65D83EE7" w14:textId="77777777" w:rsidR="00D23E0A" w:rsidRPr="0033331E" w:rsidRDefault="00D23E0A" w:rsidP="00D23E0A">
            <w:pPr>
              <w:pStyle w:val="ac"/>
              <w:jc w:val="center"/>
              <w:rPr>
                <w:rFonts w:cs="Times New Roman"/>
                <w:lang w:val="uk-UA"/>
              </w:rPr>
            </w:pPr>
            <w:r w:rsidRPr="0033331E">
              <w:rPr>
                <w:rFonts w:cs="Times New Roman"/>
                <w:lang w:val="uk-UA"/>
              </w:rPr>
              <w:t>х</w:t>
            </w:r>
          </w:p>
        </w:tc>
        <w:tc>
          <w:tcPr>
            <w:tcW w:w="1134" w:type="dxa"/>
          </w:tcPr>
          <w:p w14:paraId="33F20866" w14:textId="77777777" w:rsidR="00D23E0A" w:rsidRPr="0033331E" w:rsidRDefault="00D23E0A" w:rsidP="00D23E0A">
            <w:pPr>
              <w:pStyle w:val="ac"/>
              <w:jc w:val="center"/>
              <w:rPr>
                <w:rFonts w:cs="Times New Roman"/>
                <w:b/>
                <w:lang w:val="uk-UA"/>
              </w:rPr>
            </w:pPr>
            <w:r w:rsidRPr="0033331E">
              <w:rPr>
                <w:rFonts w:cs="Times New Roman"/>
                <w:b/>
                <w:lang w:val="uk-UA"/>
              </w:rPr>
              <w:t>х</w:t>
            </w:r>
          </w:p>
        </w:tc>
        <w:tc>
          <w:tcPr>
            <w:tcW w:w="1134" w:type="dxa"/>
          </w:tcPr>
          <w:p w14:paraId="6738FAC8" w14:textId="77777777" w:rsidR="00D23E0A" w:rsidRPr="0033331E" w:rsidRDefault="00D23E0A" w:rsidP="00D23E0A">
            <w:pPr>
              <w:pStyle w:val="ac"/>
              <w:jc w:val="center"/>
              <w:rPr>
                <w:rFonts w:cs="Times New Roman"/>
                <w:lang w:val="uk-UA"/>
              </w:rPr>
            </w:pPr>
            <w:r w:rsidRPr="0033331E">
              <w:rPr>
                <w:rFonts w:cs="Times New Roman"/>
                <w:lang w:val="uk-UA"/>
              </w:rPr>
              <w:t>х</w:t>
            </w:r>
          </w:p>
        </w:tc>
      </w:tr>
      <w:tr w:rsidR="000A0518" w:rsidRPr="0033331E" w14:paraId="06554B07" w14:textId="77777777" w:rsidTr="0033331E">
        <w:tblPrEx>
          <w:tblCellMar>
            <w:right w:w="85" w:type="dxa"/>
          </w:tblCellMar>
        </w:tblPrEx>
        <w:trPr>
          <w:trHeight w:val="20"/>
          <w:jc w:val="center"/>
        </w:trPr>
        <w:tc>
          <w:tcPr>
            <w:tcW w:w="709" w:type="dxa"/>
            <w:vMerge w:val="restart"/>
          </w:tcPr>
          <w:p w14:paraId="7B613D2E" w14:textId="77777777" w:rsidR="000A0518" w:rsidRPr="0033331E" w:rsidRDefault="000A0518" w:rsidP="00EA7978">
            <w:pPr>
              <w:pStyle w:val="ac"/>
              <w:jc w:val="center"/>
              <w:rPr>
                <w:rFonts w:cs="Times New Roman"/>
                <w:lang w:val="uk-UA"/>
              </w:rPr>
            </w:pPr>
            <w:r w:rsidRPr="0033331E">
              <w:rPr>
                <w:lang w:val="uk-UA"/>
              </w:rPr>
              <w:br w:type="page"/>
            </w:r>
            <w:r w:rsidRPr="0033331E">
              <w:rPr>
                <w:rFonts w:cs="Times New Roman"/>
                <w:lang w:val="uk-UA"/>
              </w:rPr>
              <w:t>1.</w:t>
            </w:r>
            <w:r w:rsidR="00EA7978" w:rsidRPr="0033331E">
              <w:rPr>
                <w:rFonts w:cs="Times New Roman"/>
                <w:lang w:val="uk-UA"/>
              </w:rPr>
              <w:t>2</w:t>
            </w:r>
            <w:r w:rsidRPr="0033331E">
              <w:rPr>
                <w:rFonts w:cs="Times New Roman"/>
                <w:lang w:val="uk-UA"/>
              </w:rPr>
              <w:t>.</w:t>
            </w:r>
          </w:p>
        </w:tc>
        <w:tc>
          <w:tcPr>
            <w:tcW w:w="3828" w:type="dxa"/>
            <w:vMerge w:val="restart"/>
          </w:tcPr>
          <w:p w14:paraId="5C74FE7A" w14:textId="77777777" w:rsidR="000A0518" w:rsidRPr="0033331E" w:rsidRDefault="000A0518" w:rsidP="00464169">
            <w:pPr>
              <w:pStyle w:val="ac"/>
              <w:rPr>
                <w:rFonts w:cs="Times New Roman"/>
                <w:lang w:val="uk-UA"/>
              </w:rPr>
            </w:pPr>
            <w:r w:rsidRPr="0033331E">
              <w:rPr>
                <w:rFonts w:cs="Times New Roman"/>
                <w:lang w:val="uk-UA"/>
              </w:rPr>
              <w:t>Залучення</w:t>
            </w:r>
            <w:r w:rsidR="00464169" w:rsidRPr="0033331E">
              <w:rPr>
                <w:rFonts w:cs="Times New Roman"/>
                <w:lang w:val="uk-UA"/>
              </w:rPr>
              <w:t xml:space="preserve"> комунальних </w:t>
            </w:r>
            <w:r w:rsidRPr="0033331E">
              <w:rPr>
                <w:rFonts w:cs="Times New Roman"/>
                <w:lang w:val="uk-UA"/>
              </w:rPr>
              <w:t xml:space="preserve"> закладів </w:t>
            </w:r>
            <w:r w:rsidR="00464169" w:rsidRPr="0033331E">
              <w:rPr>
                <w:rFonts w:cs="Times New Roman"/>
                <w:lang w:val="uk-UA"/>
              </w:rPr>
              <w:t xml:space="preserve">(зокрема </w:t>
            </w:r>
            <w:r w:rsidRPr="0033331E">
              <w:rPr>
                <w:rFonts w:cs="Times New Roman"/>
                <w:lang w:val="uk-UA"/>
              </w:rPr>
              <w:t>освіти, охорони здоров’я</w:t>
            </w:r>
            <w:r w:rsidR="00464169" w:rsidRPr="0033331E">
              <w:rPr>
                <w:rFonts w:cs="Times New Roman"/>
                <w:lang w:val="uk-UA"/>
              </w:rPr>
              <w:t xml:space="preserve"> та культури)</w:t>
            </w:r>
            <w:r w:rsidR="002A52F5" w:rsidRPr="0033331E">
              <w:rPr>
                <w:rFonts w:cs="Times New Roman"/>
                <w:lang w:val="uk-UA"/>
              </w:rPr>
              <w:t xml:space="preserve"> та суб’єктів господарювання ,</w:t>
            </w:r>
            <w:r w:rsidR="00DA4214" w:rsidRPr="0033331E">
              <w:rPr>
                <w:rFonts w:cs="Times New Roman"/>
                <w:lang w:val="uk-UA"/>
              </w:rPr>
              <w:t xml:space="preserve">  </w:t>
            </w:r>
            <w:r w:rsidR="002A52F5" w:rsidRPr="0033331E">
              <w:rPr>
                <w:rFonts w:cs="Times New Roman"/>
                <w:lang w:val="uk-UA"/>
              </w:rPr>
              <w:t>які здійснюють діяльність в аграрному секторі</w:t>
            </w:r>
            <w:r w:rsidR="00DA4214" w:rsidRPr="0033331E">
              <w:rPr>
                <w:rFonts w:cs="Times New Roman"/>
                <w:lang w:val="uk-UA"/>
              </w:rPr>
              <w:t xml:space="preserve"> економіки</w:t>
            </w:r>
            <w:r w:rsidR="00464169" w:rsidRPr="0033331E">
              <w:rPr>
                <w:rFonts w:cs="Times New Roman"/>
                <w:lang w:val="uk-UA"/>
              </w:rPr>
              <w:t xml:space="preserve"> </w:t>
            </w:r>
            <w:r w:rsidRPr="0033331E">
              <w:rPr>
                <w:rFonts w:cs="Times New Roman"/>
                <w:lang w:val="uk-UA"/>
              </w:rPr>
              <w:t>до впровадження Програми «Сади перемоги»</w:t>
            </w:r>
          </w:p>
        </w:tc>
        <w:tc>
          <w:tcPr>
            <w:tcW w:w="2354" w:type="dxa"/>
            <w:vMerge w:val="restart"/>
          </w:tcPr>
          <w:p w14:paraId="0F537666" w14:textId="77777777" w:rsidR="000A0518" w:rsidRPr="0033331E" w:rsidRDefault="000A0518" w:rsidP="00E84EF2">
            <w:pPr>
              <w:pStyle w:val="ac"/>
              <w:jc w:val="center"/>
              <w:rPr>
                <w:rFonts w:cs="Times New Roman"/>
                <w:lang w:val="uk-UA"/>
              </w:rPr>
            </w:pPr>
            <w:r w:rsidRPr="0033331E">
              <w:rPr>
                <w:rFonts w:cs="Times New Roman"/>
                <w:lang w:val="uk-UA"/>
              </w:rPr>
              <w:t>Відділ  економіки, транспорту та благоустрою міської ради, відділ освіти,</w:t>
            </w:r>
            <w:r w:rsidR="00464169" w:rsidRPr="0033331E">
              <w:rPr>
                <w:rFonts w:cs="Times New Roman"/>
                <w:lang w:val="uk-UA"/>
              </w:rPr>
              <w:t xml:space="preserve"> відділ культури, молоді та спорту, </w:t>
            </w:r>
            <w:r w:rsidRPr="0033331E">
              <w:rPr>
                <w:rFonts w:cs="Times New Roman"/>
                <w:lang w:val="uk-UA"/>
              </w:rPr>
              <w:t xml:space="preserve"> КНП «Тисменицька міська лікарня», </w:t>
            </w:r>
            <w:r w:rsidR="00A008AE">
              <w:rPr>
                <w:rFonts w:cs="Times New Roman"/>
                <w:lang w:val="uk-UA"/>
              </w:rPr>
              <w:t xml:space="preserve">         </w:t>
            </w:r>
            <w:r w:rsidRPr="0033331E">
              <w:rPr>
                <w:rFonts w:cs="Times New Roman"/>
                <w:lang w:val="uk-UA"/>
              </w:rPr>
              <w:lastRenderedPageBreak/>
              <w:t>КП «Інноваційна компанія»</w:t>
            </w:r>
            <w:r w:rsidR="002A52F5" w:rsidRPr="0033331E">
              <w:rPr>
                <w:rFonts w:cs="Times New Roman"/>
                <w:lang w:val="uk-UA"/>
              </w:rPr>
              <w:t xml:space="preserve">, </w:t>
            </w:r>
            <w:r w:rsidR="00DA4214" w:rsidRPr="0033331E">
              <w:rPr>
                <w:rFonts w:cs="Times New Roman"/>
                <w:lang w:val="uk-UA"/>
              </w:rPr>
              <w:t>керівники підприємств, установ, організацій всіх форм власності</w:t>
            </w:r>
          </w:p>
        </w:tc>
        <w:tc>
          <w:tcPr>
            <w:tcW w:w="1417" w:type="dxa"/>
            <w:vMerge w:val="restart"/>
          </w:tcPr>
          <w:p w14:paraId="0FF1E5FF" w14:textId="77777777" w:rsidR="000A0518" w:rsidRPr="0033331E" w:rsidRDefault="000A0518" w:rsidP="00A965BA">
            <w:pPr>
              <w:pStyle w:val="ac"/>
              <w:jc w:val="center"/>
              <w:rPr>
                <w:rFonts w:cs="Times New Roman"/>
                <w:lang w:val="uk-UA"/>
              </w:rPr>
            </w:pPr>
            <w:r w:rsidRPr="0033331E">
              <w:rPr>
                <w:rFonts w:cs="Times New Roman"/>
                <w:lang w:val="uk-UA"/>
              </w:rPr>
              <w:lastRenderedPageBreak/>
              <w:t>постійно</w:t>
            </w:r>
          </w:p>
        </w:tc>
        <w:tc>
          <w:tcPr>
            <w:tcW w:w="1276" w:type="dxa"/>
          </w:tcPr>
          <w:p w14:paraId="4E11314A" w14:textId="77777777" w:rsidR="000A0518" w:rsidRPr="0033331E" w:rsidRDefault="000A0518" w:rsidP="00A965BA">
            <w:pPr>
              <w:pStyle w:val="ac"/>
              <w:jc w:val="center"/>
              <w:rPr>
                <w:rFonts w:cs="Times New Roman"/>
                <w:lang w:val="uk-UA"/>
              </w:rPr>
            </w:pPr>
            <w:r w:rsidRPr="0033331E">
              <w:rPr>
                <w:rFonts w:cs="Times New Roman"/>
                <w:lang w:val="uk-UA"/>
              </w:rPr>
              <w:t>2022-</w:t>
            </w:r>
          </w:p>
          <w:p w14:paraId="049CD2EE" w14:textId="77777777" w:rsidR="000A0518" w:rsidRPr="0033331E" w:rsidRDefault="000A0518" w:rsidP="00A965BA">
            <w:pPr>
              <w:pStyle w:val="ac"/>
              <w:jc w:val="center"/>
              <w:rPr>
                <w:rFonts w:cs="Times New Roman"/>
                <w:lang w:val="uk-UA"/>
              </w:rPr>
            </w:pPr>
            <w:r w:rsidRPr="0033331E">
              <w:rPr>
                <w:rFonts w:cs="Times New Roman"/>
                <w:lang w:val="uk-UA"/>
              </w:rPr>
              <w:t xml:space="preserve">2024в </w:t>
            </w:r>
            <w:proofErr w:type="spellStart"/>
            <w:r w:rsidRPr="0033331E">
              <w:rPr>
                <w:rFonts w:cs="Times New Roman"/>
                <w:lang w:val="uk-UA"/>
              </w:rPr>
              <w:t>т.ч</w:t>
            </w:r>
            <w:proofErr w:type="spellEnd"/>
            <w:r w:rsidRPr="0033331E">
              <w:rPr>
                <w:rFonts w:cs="Times New Roman"/>
                <w:lang w:val="uk-UA"/>
              </w:rPr>
              <w:t>.</w:t>
            </w:r>
          </w:p>
        </w:tc>
        <w:tc>
          <w:tcPr>
            <w:tcW w:w="1134" w:type="dxa"/>
          </w:tcPr>
          <w:p w14:paraId="0F54AF48" w14:textId="77777777" w:rsidR="000A0518" w:rsidRPr="0033331E" w:rsidRDefault="000A0518" w:rsidP="008309CE">
            <w:pPr>
              <w:pStyle w:val="ac"/>
              <w:jc w:val="center"/>
              <w:rPr>
                <w:rFonts w:cs="Times New Roman"/>
                <w:b/>
                <w:lang w:val="uk-UA"/>
              </w:rPr>
            </w:pPr>
            <w:r w:rsidRPr="0033331E">
              <w:rPr>
                <w:rFonts w:cs="Times New Roman"/>
                <w:b/>
                <w:lang w:val="uk-UA"/>
              </w:rPr>
              <w:t>х</w:t>
            </w:r>
          </w:p>
        </w:tc>
        <w:tc>
          <w:tcPr>
            <w:tcW w:w="1418" w:type="dxa"/>
          </w:tcPr>
          <w:p w14:paraId="3ED52730" w14:textId="77777777" w:rsidR="000A0518" w:rsidRPr="0033331E" w:rsidRDefault="000A0518" w:rsidP="008309CE">
            <w:pPr>
              <w:pStyle w:val="ac"/>
              <w:jc w:val="center"/>
              <w:rPr>
                <w:rFonts w:cs="Times New Roman"/>
                <w:lang w:val="uk-UA"/>
              </w:rPr>
            </w:pPr>
            <w:r w:rsidRPr="0033331E">
              <w:rPr>
                <w:rFonts w:cs="Times New Roman"/>
                <w:lang w:val="uk-UA"/>
              </w:rPr>
              <w:t>х</w:t>
            </w:r>
          </w:p>
        </w:tc>
        <w:tc>
          <w:tcPr>
            <w:tcW w:w="1134" w:type="dxa"/>
          </w:tcPr>
          <w:p w14:paraId="124D2199" w14:textId="77777777" w:rsidR="000A0518" w:rsidRPr="0033331E" w:rsidRDefault="000A0518" w:rsidP="008309CE">
            <w:pPr>
              <w:pStyle w:val="ac"/>
              <w:jc w:val="center"/>
              <w:rPr>
                <w:rFonts w:cs="Times New Roman"/>
                <w:lang w:val="uk-UA"/>
              </w:rPr>
            </w:pPr>
            <w:r w:rsidRPr="0033331E">
              <w:rPr>
                <w:rFonts w:cs="Times New Roman"/>
                <w:lang w:val="uk-UA"/>
              </w:rPr>
              <w:t>х</w:t>
            </w:r>
          </w:p>
        </w:tc>
        <w:tc>
          <w:tcPr>
            <w:tcW w:w="1134" w:type="dxa"/>
          </w:tcPr>
          <w:p w14:paraId="340EB729" w14:textId="77777777" w:rsidR="000A0518" w:rsidRPr="0033331E" w:rsidRDefault="000A0518" w:rsidP="008309CE">
            <w:pPr>
              <w:pStyle w:val="ac"/>
              <w:jc w:val="center"/>
              <w:rPr>
                <w:rFonts w:cs="Times New Roman"/>
                <w:b/>
                <w:lang w:val="uk-UA"/>
              </w:rPr>
            </w:pPr>
            <w:r w:rsidRPr="0033331E">
              <w:rPr>
                <w:rFonts w:cs="Times New Roman"/>
                <w:b/>
                <w:lang w:val="uk-UA"/>
              </w:rPr>
              <w:t>х</w:t>
            </w:r>
          </w:p>
        </w:tc>
        <w:tc>
          <w:tcPr>
            <w:tcW w:w="1134" w:type="dxa"/>
          </w:tcPr>
          <w:p w14:paraId="33956BCC" w14:textId="77777777" w:rsidR="000A0518" w:rsidRPr="0033331E" w:rsidRDefault="000A0518" w:rsidP="008309CE">
            <w:pPr>
              <w:pStyle w:val="ac"/>
              <w:jc w:val="center"/>
              <w:rPr>
                <w:rFonts w:cs="Times New Roman"/>
                <w:lang w:val="uk-UA"/>
              </w:rPr>
            </w:pPr>
            <w:r w:rsidRPr="0033331E">
              <w:rPr>
                <w:rFonts w:cs="Times New Roman"/>
                <w:lang w:val="uk-UA"/>
              </w:rPr>
              <w:t>х</w:t>
            </w:r>
          </w:p>
        </w:tc>
      </w:tr>
      <w:tr w:rsidR="000A0518" w:rsidRPr="0033331E" w14:paraId="3585F2A9" w14:textId="77777777" w:rsidTr="0033331E">
        <w:tblPrEx>
          <w:tblCellMar>
            <w:right w:w="85" w:type="dxa"/>
          </w:tblCellMar>
        </w:tblPrEx>
        <w:trPr>
          <w:trHeight w:val="20"/>
          <w:jc w:val="center"/>
        </w:trPr>
        <w:tc>
          <w:tcPr>
            <w:tcW w:w="709" w:type="dxa"/>
            <w:vMerge/>
          </w:tcPr>
          <w:p w14:paraId="112BFDD3" w14:textId="77777777" w:rsidR="000A0518" w:rsidRPr="0033331E" w:rsidRDefault="000A0518" w:rsidP="00A965BA">
            <w:pPr>
              <w:pStyle w:val="ac"/>
              <w:jc w:val="center"/>
              <w:rPr>
                <w:rFonts w:cs="Times New Roman"/>
                <w:lang w:val="uk-UA"/>
              </w:rPr>
            </w:pPr>
          </w:p>
        </w:tc>
        <w:tc>
          <w:tcPr>
            <w:tcW w:w="3828" w:type="dxa"/>
            <w:vMerge/>
          </w:tcPr>
          <w:p w14:paraId="5FB5368E" w14:textId="77777777" w:rsidR="000A0518" w:rsidRPr="0033331E" w:rsidRDefault="000A0518" w:rsidP="00A965BA">
            <w:pPr>
              <w:pStyle w:val="ac"/>
              <w:jc w:val="center"/>
              <w:rPr>
                <w:rFonts w:cs="Times New Roman"/>
                <w:lang w:val="uk-UA"/>
              </w:rPr>
            </w:pPr>
          </w:p>
        </w:tc>
        <w:tc>
          <w:tcPr>
            <w:tcW w:w="2354" w:type="dxa"/>
            <w:vMerge/>
          </w:tcPr>
          <w:p w14:paraId="45FADA8D" w14:textId="77777777" w:rsidR="000A0518" w:rsidRPr="0033331E" w:rsidRDefault="000A0518" w:rsidP="00A965BA">
            <w:pPr>
              <w:pStyle w:val="ac"/>
              <w:jc w:val="center"/>
              <w:rPr>
                <w:rFonts w:cs="Times New Roman"/>
                <w:lang w:val="uk-UA"/>
              </w:rPr>
            </w:pPr>
          </w:p>
        </w:tc>
        <w:tc>
          <w:tcPr>
            <w:tcW w:w="1417" w:type="dxa"/>
            <w:vMerge/>
          </w:tcPr>
          <w:p w14:paraId="439F1B74" w14:textId="77777777" w:rsidR="000A0518" w:rsidRPr="0033331E" w:rsidRDefault="000A0518" w:rsidP="00A965BA">
            <w:pPr>
              <w:pStyle w:val="ac"/>
              <w:jc w:val="center"/>
              <w:rPr>
                <w:rFonts w:cs="Times New Roman"/>
                <w:lang w:val="uk-UA"/>
              </w:rPr>
            </w:pPr>
          </w:p>
        </w:tc>
        <w:tc>
          <w:tcPr>
            <w:tcW w:w="1276" w:type="dxa"/>
          </w:tcPr>
          <w:p w14:paraId="49ED0EE0" w14:textId="77777777" w:rsidR="000A0518" w:rsidRPr="0033331E" w:rsidRDefault="000A0518" w:rsidP="00A965BA">
            <w:pPr>
              <w:pStyle w:val="ac"/>
              <w:jc w:val="center"/>
              <w:rPr>
                <w:rFonts w:cs="Times New Roman"/>
                <w:lang w:val="uk-UA"/>
              </w:rPr>
            </w:pPr>
            <w:r w:rsidRPr="0033331E">
              <w:rPr>
                <w:rFonts w:cs="Times New Roman"/>
                <w:lang w:val="uk-UA"/>
              </w:rPr>
              <w:t>2022</w:t>
            </w:r>
          </w:p>
        </w:tc>
        <w:tc>
          <w:tcPr>
            <w:tcW w:w="1134" w:type="dxa"/>
          </w:tcPr>
          <w:p w14:paraId="26608A22" w14:textId="77777777" w:rsidR="000A0518" w:rsidRPr="0033331E" w:rsidRDefault="000A0518" w:rsidP="008309CE">
            <w:pPr>
              <w:pStyle w:val="ac"/>
              <w:jc w:val="center"/>
              <w:rPr>
                <w:rFonts w:cs="Times New Roman"/>
                <w:b/>
                <w:lang w:val="uk-UA"/>
              </w:rPr>
            </w:pPr>
            <w:r w:rsidRPr="0033331E">
              <w:rPr>
                <w:rFonts w:cs="Times New Roman"/>
                <w:b/>
                <w:lang w:val="uk-UA"/>
              </w:rPr>
              <w:t>х</w:t>
            </w:r>
          </w:p>
        </w:tc>
        <w:tc>
          <w:tcPr>
            <w:tcW w:w="1418" w:type="dxa"/>
          </w:tcPr>
          <w:p w14:paraId="609FFD43" w14:textId="77777777" w:rsidR="000A0518" w:rsidRPr="0033331E" w:rsidRDefault="000A0518" w:rsidP="008309CE">
            <w:pPr>
              <w:pStyle w:val="ac"/>
              <w:jc w:val="center"/>
              <w:rPr>
                <w:rFonts w:cs="Times New Roman"/>
                <w:lang w:val="uk-UA"/>
              </w:rPr>
            </w:pPr>
            <w:r w:rsidRPr="0033331E">
              <w:rPr>
                <w:rFonts w:cs="Times New Roman"/>
                <w:lang w:val="uk-UA"/>
              </w:rPr>
              <w:t>х</w:t>
            </w:r>
          </w:p>
        </w:tc>
        <w:tc>
          <w:tcPr>
            <w:tcW w:w="1134" w:type="dxa"/>
          </w:tcPr>
          <w:p w14:paraId="74C3D50B" w14:textId="77777777" w:rsidR="000A0518" w:rsidRPr="0033331E" w:rsidRDefault="000A0518" w:rsidP="008309CE">
            <w:pPr>
              <w:pStyle w:val="ac"/>
              <w:jc w:val="center"/>
              <w:rPr>
                <w:rFonts w:cs="Times New Roman"/>
                <w:lang w:val="uk-UA"/>
              </w:rPr>
            </w:pPr>
            <w:r w:rsidRPr="0033331E">
              <w:rPr>
                <w:rFonts w:cs="Times New Roman"/>
                <w:lang w:val="uk-UA"/>
              </w:rPr>
              <w:t>х</w:t>
            </w:r>
          </w:p>
        </w:tc>
        <w:tc>
          <w:tcPr>
            <w:tcW w:w="1134" w:type="dxa"/>
          </w:tcPr>
          <w:p w14:paraId="17D101CE" w14:textId="77777777" w:rsidR="000A0518" w:rsidRPr="0033331E" w:rsidRDefault="000A0518" w:rsidP="008309CE">
            <w:pPr>
              <w:pStyle w:val="ac"/>
              <w:jc w:val="center"/>
              <w:rPr>
                <w:rFonts w:cs="Times New Roman"/>
                <w:b/>
                <w:lang w:val="uk-UA"/>
              </w:rPr>
            </w:pPr>
            <w:r w:rsidRPr="0033331E">
              <w:rPr>
                <w:rFonts w:cs="Times New Roman"/>
                <w:b/>
                <w:lang w:val="uk-UA"/>
              </w:rPr>
              <w:t>х</w:t>
            </w:r>
          </w:p>
        </w:tc>
        <w:tc>
          <w:tcPr>
            <w:tcW w:w="1134" w:type="dxa"/>
          </w:tcPr>
          <w:p w14:paraId="483F0A96" w14:textId="77777777" w:rsidR="000A0518" w:rsidRPr="0033331E" w:rsidRDefault="000A0518" w:rsidP="008309CE">
            <w:pPr>
              <w:pStyle w:val="ac"/>
              <w:jc w:val="center"/>
              <w:rPr>
                <w:rFonts w:cs="Times New Roman"/>
                <w:lang w:val="uk-UA"/>
              </w:rPr>
            </w:pPr>
            <w:r w:rsidRPr="0033331E">
              <w:rPr>
                <w:rFonts w:cs="Times New Roman"/>
                <w:lang w:val="uk-UA"/>
              </w:rPr>
              <w:t>х</w:t>
            </w:r>
          </w:p>
        </w:tc>
      </w:tr>
      <w:tr w:rsidR="000A0518" w:rsidRPr="0033331E" w14:paraId="2FD6CB23" w14:textId="77777777" w:rsidTr="0033331E">
        <w:tblPrEx>
          <w:tblCellMar>
            <w:right w:w="85" w:type="dxa"/>
          </w:tblCellMar>
        </w:tblPrEx>
        <w:trPr>
          <w:trHeight w:val="20"/>
          <w:jc w:val="center"/>
        </w:trPr>
        <w:tc>
          <w:tcPr>
            <w:tcW w:w="709" w:type="dxa"/>
            <w:vMerge/>
          </w:tcPr>
          <w:p w14:paraId="6EBB12E3" w14:textId="77777777" w:rsidR="000A0518" w:rsidRPr="0033331E" w:rsidRDefault="000A0518" w:rsidP="00A965BA">
            <w:pPr>
              <w:pStyle w:val="ac"/>
              <w:jc w:val="center"/>
              <w:rPr>
                <w:rFonts w:cs="Times New Roman"/>
                <w:lang w:val="uk-UA"/>
              </w:rPr>
            </w:pPr>
          </w:p>
        </w:tc>
        <w:tc>
          <w:tcPr>
            <w:tcW w:w="3828" w:type="dxa"/>
            <w:vMerge/>
          </w:tcPr>
          <w:p w14:paraId="19D071F9" w14:textId="77777777" w:rsidR="000A0518" w:rsidRPr="0033331E" w:rsidRDefault="000A0518" w:rsidP="00A965BA">
            <w:pPr>
              <w:pStyle w:val="ac"/>
              <w:jc w:val="center"/>
              <w:rPr>
                <w:rFonts w:cs="Times New Roman"/>
                <w:lang w:val="uk-UA"/>
              </w:rPr>
            </w:pPr>
          </w:p>
        </w:tc>
        <w:tc>
          <w:tcPr>
            <w:tcW w:w="2354" w:type="dxa"/>
            <w:vMerge/>
          </w:tcPr>
          <w:p w14:paraId="6CB11953" w14:textId="77777777" w:rsidR="000A0518" w:rsidRPr="0033331E" w:rsidRDefault="000A0518" w:rsidP="00A965BA">
            <w:pPr>
              <w:pStyle w:val="ac"/>
              <w:jc w:val="center"/>
              <w:rPr>
                <w:rFonts w:cs="Times New Roman"/>
                <w:lang w:val="uk-UA"/>
              </w:rPr>
            </w:pPr>
          </w:p>
        </w:tc>
        <w:tc>
          <w:tcPr>
            <w:tcW w:w="1417" w:type="dxa"/>
            <w:vMerge/>
          </w:tcPr>
          <w:p w14:paraId="61256403" w14:textId="77777777" w:rsidR="000A0518" w:rsidRPr="0033331E" w:rsidRDefault="000A0518" w:rsidP="00A965BA">
            <w:pPr>
              <w:pStyle w:val="ac"/>
              <w:jc w:val="center"/>
              <w:rPr>
                <w:rFonts w:cs="Times New Roman"/>
                <w:lang w:val="uk-UA"/>
              </w:rPr>
            </w:pPr>
          </w:p>
        </w:tc>
        <w:tc>
          <w:tcPr>
            <w:tcW w:w="1276" w:type="dxa"/>
          </w:tcPr>
          <w:p w14:paraId="727A9F6D" w14:textId="77777777" w:rsidR="000A0518" w:rsidRPr="0033331E" w:rsidRDefault="000A0518" w:rsidP="00A965BA">
            <w:pPr>
              <w:pStyle w:val="ac"/>
              <w:jc w:val="center"/>
              <w:rPr>
                <w:rFonts w:cs="Times New Roman"/>
                <w:lang w:val="uk-UA"/>
              </w:rPr>
            </w:pPr>
            <w:r w:rsidRPr="0033331E">
              <w:rPr>
                <w:rFonts w:cs="Times New Roman"/>
                <w:lang w:val="uk-UA"/>
              </w:rPr>
              <w:t>2023</w:t>
            </w:r>
          </w:p>
        </w:tc>
        <w:tc>
          <w:tcPr>
            <w:tcW w:w="1134" w:type="dxa"/>
          </w:tcPr>
          <w:p w14:paraId="65431EB8" w14:textId="77777777" w:rsidR="000A0518" w:rsidRPr="0033331E" w:rsidRDefault="000A0518" w:rsidP="008309CE">
            <w:pPr>
              <w:pStyle w:val="ac"/>
              <w:jc w:val="center"/>
              <w:rPr>
                <w:rFonts w:cs="Times New Roman"/>
                <w:b/>
                <w:lang w:val="uk-UA"/>
              </w:rPr>
            </w:pPr>
            <w:r w:rsidRPr="0033331E">
              <w:rPr>
                <w:rFonts w:cs="Times New Roman"/>
                <w:b/>
                <w:lang w:val="uk-UA"/>
              </w:rPr>
              <w:t>х</w:t>
            </w:r>
          </w:p>
        </w:tc>
        <w:tc>
          <w:tcPr>
            <w:tcW w:w="1418" w:type="dxa"/>
          </w:tcPr>
          <w:p w14:paraId="5AFE5814" w14:textId="77777777" w:rsidR="000A0518" w:rsidRPr="0033331E" w:rsidRDefault="000A0518" w:rsidP="008309CE">
            <w:pPr>
              <w:pStyle w:val="ac"/>
              <w:jc w:val="center"/>
              <w:rPr>
                <w:rFonts w:cs="Times New Roman"/>
                <w:lang w:val="uk-UA"/>
              </w:rPr>
            </w:pPr>
            <w:r w:rsidRPr="0033331E">
              <w:rPr>
                <w:rFonts w:cs="Times New Roman"/>
                <w:lang w:val="uk-UA"/>
              </w:rPr>
              <w:t>х</w:t>
            </w:r>
          </w:p>
        </w:tc>
        <w:tc>
          <w:tcPr>
            <w:tcW w:w="1134" w:type="dxa"/>
          </w:tcPr>
          <w:p w14:paraId="6A85CBEF" w14:textId="77777777" w:rsidR="000A0518" w:rsidRPr="0033331E" w:rsidRDefault="000A0518" w:rsidP="008309CE">
            <w:pPr>
              <w:pStyle w:val="ac"/>
              <w:jc w:val="center"/>
              <w:rPr>
                <w:rFonts w:cs="Times New Roman"/>
                <w:lang w:val="uk-UA"/>
              </w:rPr>
            </w:pPr>
            <w:r w:rsidRPr="0033331E">
              <w:rPr>
                <w:rFonts w:cs="Times New Roman"/>
                <w:lang w:val="uk-UA"/>
              </w:rPr>
              <w:t>х</w:t>
            </w:r>
          </w:p>
        </w:tc>
        <w:tc>
          <w:tcPr>
            <w:tcW w:w="1134" w:type="dxa"/>
          </w:tcPr>
          <w:p w14:paraId="29ED7368" w14:textId="77777777" w:rsidR="000A0518" w:rsidRPr="0033331E" w:rsidRDefault="000A0518" w:rsidP="008309CE">
            <w:pPr>
              <w:pStyle w:val="ac"/>
              <w:jc w:val="center"/>
              <w:rPr>
                <w:rFonts w:cs="Times New Roman"/>
                <w:b/>
                <w:lang w:val="uk-UA"/>
              </w:rPr>
            </w:pPr>
            <w:r w:rsidRPr="0033331E">
              <w:rPr>
                <w:rFonts w:cs="Times New Roman"/>
                <w:b/>
                <w:lang w:val="uk-UA"/>
              </w:rPr>
              <w:t>х</w:t>
            </w:r>
          </w:p>
        </w:tc>
        <w:tc>
          <w:tcPr>
            <w:tcW w:w="1134" w:type="dxa"/>
          </w:tcPr>
          <w:p w14:paraId="15711F9F" w14:textId="77777777" w:rsidR="000A0518" w:rsidRPr="0033331E" w:rsidRDefault="000A0518" w:rsidP="008309CE">
            <w:pPr>
              <w:pStyle w:val="ac"/>
              <w:jc w:val="center"/>
              <w:rPr>
                <w:rFonts w:cs="Times New Roman"/>
                <w:lang w:val="uk-UA"/>
              </w:rPr>
            </w:pPr>
            <w:r w:rsidRPr="0033331E">
              <w:rPr>
                <w:rFonts w:cs="Times New Roman"/>
                <w:lang w:val="uk-UA"/>
              </w:rPr>
              <w:t>х</w:t>
            </w:r>
          </w:p>
        </w:tc>
      </w:tr>
      <w:tr w:rsidR="000A0518" w:rsidRPr="0033331E" w14:paraId="22F7FEDE" w14:textId="77777777" w:rsidTr="0033331E">
        <w:tblPrEx>
          <w:tblCellMar>
            <w:right w:w="85" w:type="dxa"/>
          </w:tblCellMar>
        </w:tblPrEx>
        <w:trPr>
          <w:trHeight w:val="20"/>
          <w:jc w:val="center"/>
        </w:trPr>
        <w:tc>
          <w:tcPr>
            <w:tcW w:w="709" w:type="dxa"/>
            <w:vMerge/>
          </w:tcPr>
          <w:p w14:paraId="5E3BD647" w14:textId="77777777" w:rsidR="000A0518" w:rsidRPr="0033331E" w:rsidRDefault="000A0518" w:rsidP="00A965BA">
            <w:pPr>
              <w:pStyle w:val="ac"/>
              <w:jc w:val="center"/>
              <w:rPr>
                <w:rFonts w:cs="Times New Roman"/>
                <w:lang w:val="uk-UA"/>
              </w:rPr>
            </w:pPr>
          </w:p>
        </w:tc>
        <w:tc>
          <w:tcPr>
            <w:tcW w:w="3828" w:type="dxa"/>
            <w:vMerge/>
          </w:tcPr>
          <w:p w14:paraId="38985675" w14:textId="77777777" w:rsidR="000A0518" w:rsidRPr="0033331E" w:rsidRDefault="000A0518" w:rsidP="00A965BA">
            <w:pPr>
              <w:pStyle w:val="ac"/>
              <w:jc w:val="center"/>
              <w:rPr>
                <w:rFonts w:cs="Times New Roman"/>
                <w:lang w:val="uk-UA"/>
              </w:rPr>
            </w:pPr>
          </w:p>
        </w:tc>
        <w:tc>
          <w:tcPr>
            <w:tcW w:w="2354" w:type="dxa"/>
            <w:vMerge/>
          </w:tcPr>
          <w:p w14:paraId="4739993A" w14:textId="77777777" w:rsidR="000A0518" w:rsidRPr="0033331E" w:rsidRDefault="000A0518" w:rsidP="00A965BA">
            <w:pPr>
              <w:pStyle w:val="ac"/>
              <w:jc w:val="center"/>
              <w:rPr>
                <w:rFonts w:cs="Times New Roman"/>
                <w:lang w:val="uk-UA"/>
              </w:rPr>
            </w:pPr>
          </w:p>
        </w:tc>
        <w:tc>
          <w:tcPr>
            <w:tcW w:w="1417" w:type="dxa"/>
            <w:vMerge/>
          </w:tcPr>
          <w:p w14:paraId="07B80DEE" w14:textId="77777777" w:rsidR="000A0518" w:rsidRPr="0033331E" w:rsidRDefault="000A0518" w:rsidP="00A965BA">
            <w:pPr>
              <w:pStyle w:val="ac"/>
              <w:jc w:val="center"/>
              <w:rPr>
                <w:rFonts w:cs="Times New Roman"/>
                <w:lang w:val="uk-UA"/>
              </w:rPr>
            </w:pPr>
          </w:p>
        </w:tc>
        <w:tc>
          <w:tcPr>
            <w:tcW w:w="1276" w:type="dxa"/>
          </w:tcPr>
          <w:p w14:paraId="3AFB1E5B" w14:textId="77777777" w:rsidR="000A0518" w:rsidRPr="0033331E" w:rsidRDefault="000A0518" w:rsidP="00A965BA">
            <w:pPr>
              <w:pStyle w:val="ac"/>
              <w:jc w:val="center"/>
              <w:rPr>
                <w:rFonts w:cs="Times New Roman"/>
                <w:lang w:val="uk-UA"/>
              </w:rPr>
            </w:pPr>
            <w:r w:rsidRPr="0033331E">
              <w:rPr>
                <w:rFonts w:cs="Times New Roman"/>
                <w:lang w:val="uk-UA"/>
              </w:rPr>
              <w:t>2024</w:t>
            </w:r>
          </w:p>
        </w:tc>
        <w:tc>
          <w:tcPr>
            <w:tcW w:w="1134" w:type="dxa"/>
          </w:tcPr>
          <w:p w14:paraId="4EC85A0E" w14:textId="77777777" w:rsidR="000A0518" w:rsidRPr="0033331E" w:rsidRDefault="000A0518" w:rsidP="008309CE">
            <w:pPr>
              <w:pStyle w:val="ac"/>
              <w:jc w:val="center"/>
              <w:rPr>
                <w:rFonts w:cs="Times New Roman"/>
                <w:b/>
                <w:lang w:val="uk-UA"/>
              </w:rPr>
            </w:pPr>
            <w:r w:rsidRPr="0033331E">
              <w:rPr>
                <w:rFonts w:cs="Times New Roman"/>
                <w:b/>
                <w:lang w:val="uk-UA"/>
              </w:rPr>
              <w:t>х</w:t>
            </w:r>
          </w:p>
        </w:tc>
        <w:tc>
          <w:tcPr>
            <w:tcW w:w="1418" w:type="dxa"/>
          </w:tcPr>
          <w:p w14:paraId="7733B27C" w14:textId="77777777" w:rsidR="000A0518" w:rsidRPr="0033331E" w:rsidRDefault="000A0518" w:rsidP="008309CE">
            <w:pPr>
              <w:pStyle w:val="ac"/>
              <w:jc w:val="center"/>
              <w:rPr>
                <w:rFonts w:cs="Times New Roman"/>
                <w:lang w:val="uk-UA"/>
              </w:rPr>
            </w:pPr>
            <w:r w:rsidRPr="0033331E">
              <w:rPr>
                <w:rFonts w:cs="Times New Roman"/>
                <w:lang w:val="uk-UA"/>
              </w:rPr>
              <w:t>х</w:t>
            </w:r>
          </w:p>
        </w:tc>
        <w:tc>
          <w:tcPr>
            <w:tcW w:w="1134" w:type="dxa"/>
          </w:tcPr>
          <w:p w14:paraId="1553325D" w14:textId="77777777" w:rsidR="000A0518" w:rsidRPr="0033331E" w:rsidRDefault="000A0518" w:rsidP="008309CE">
            <w:pPr>
              <w:pStyle w:val="ac"/>
              <w:jc w:val="center"/>
              <w:rPr>
                <w:rFonts w:cs="Times New Roman"/>
                <w:lang w:val="uk-UA"/>
              </w:rPr>
            </w:pPr>
            <w:r w:rsidRPr="0033331E">
              <w:rPr>
                <w:rFonts w:cs="Times New Roman"/>
                <w:lang w:val="uk-UA"/>
              </w:rPr>
              <w:t>х</w:t>
            </w:r>
          </w:p>
        </w:tc>
        <w:tc>
          <w:tcPr>
            <w:tcW w:w="1134" w:type="dxa"/>
          </w:tcPr>
          <w:p w14:paraId="33BFE23E" w14:textId="77777777" w:rsidR="000A0518" w:rsidRPr="0033331E" w:rsidRDefault="000A0518" w:rsidP="008309CE">
            <w:pPr>
              <w:pStyle w:val="ac"/>
              <w:jc w:val="center"/>
              <w:rPr>
                <w:rFonts w:cs="Times New Roman"/>
                <w:b/>
                <w:lang w:val="uk-UA"/>
              </w:rPr>
            </w:pPr>
            <w:r w:rsidRPr="0033331E">
              <w:rPr>
                <w:rFonts w:cs="Times New Roman"/>
                <w:b/>
                <w:lang w:val="uk-UA"/>
              </w:rPr>
              <w:t>х</w:t>
            </w:r>
          </w:p>
        </w:tc>
        <w:tc>
          <w:tcPr>
            <w:tcW w:w="1134" w:type="dxa"/>
          </w:tcPr>
          <w:p w14:paraId="635730CC" w14:textId="77777777" w:rsidR="000A0518" w:rsidRPr="0033331E" w:rsidRDefault="000A0518" w:rsidP="008309CE">
            <w:pPr>
              <w:pStyle w:val="ac"/>
              <w:jc w:val="center"/>
              <w:rPr>
                <w:rFonts w:cs="Times New Roman"/>
                <w:lang w:val="uk-UA"/>
              </w:rPr>
            </w:pPr>
            <w:r w:rsidRPr="0033331E">
              <w:rPr>
                <w:rFonts w:cs="Times New Roman"/>
                <w:lang w:val="uk-UA"/>
              </w:rPr>
              <w:t>х</w:t>
            </w:r>
          </w:p>
        </w:tc>
      </w:tr>
      <w:tr w:rsidR="008146A4" w:rsidRPr="0033331E" w14:paraId="5D4C66B7" w14:textId="77777777" w:rsidTr="0033331E">
        <w:tblPrEx>
          <w:tblCellMar>
            <w:right w:w="85" w:type="dxa"/>
          </w:tblCellMar>
        </w:tblPrEx>
        <w:trPr>
          <w:trHeight w:val="20"/>
          <w:jc w:val="center"/>
        </w:trPr>
        <w:tc>
          <w:tcPr>
            <w:tcW w:w="15538" w:type="dxa"/>
            <w:gridSpan w:val="10"/>
          </w:tcPr>
          <w:p w14:paraId="1EF94EB0" w14:textId="77777777" w:rsidR="008146A4" w:rsidRPr="0033331E" w:rsidRDefault="008146A4" w:rsidP="00535C45">
            <w:pPr>
              <w:pStyle w:val="ac"/>
              <w:jc w:val="center"/>
              <w:rPr>
                <w:rFonts w:cs="Times New Roman"/>
                <w:b/>
                <w:bCs/>
                <w:lang w:val="uk-UA"/>
              </w:rPr>
            </w:pPr>
            <w:r w:rsidRPr="0033331E">
              <w:rPr>
                <w:rFonts w:cs="Times New Roman"/>
                <w:b/>
                <w:bCs/>
                <w:lang w:val="uk-UA"/>
              </w:rPr>
              <w:t xml:space="preserve">Завдання 2.Визначення реальних даних щодо потреб домогосподарств в харчових продуктах та можливостей громади щодо їх вирощення, зберігання та реалізації </w:t>
            </w:r>
          </w:p>
        </w:tc>
      </w:tr>
      <w:tr w:rsidR="008146A4" w:rsidRPr="0033331E" w14:paraId="19290442" w14:textId="77777777" w:rsidTr="0033331E">
        <w:tblPrEx>
          <w:tblCellMar>
            <w:left w:w="60" w:type="dxa"/>
          </w:tblCellMar>
        </w:tblPrEx>
        <w:trPr>
          <w:trHeight w:val="20"/>
          <w:jc w:val="center"/>
        </w:trPr>
        <w:tc>
          <w:tcPr>
            <w:tcW w:w="709" w:type="dxa"/>
            <w:vMerge w:val="restart"/>
          </w:tcPr>
          <w:p w14:paraId="570D5DD6" w14:textId="77777777" w:rsidR="008146A4" w:rsidRPr="0033331E" w:rsidRDefault="008146A4" w:rsidP="00C432DE">
            <w:pPr>
              <w:pStyle w:val="ac"/>
              <w:jc w:val="center"/>
              <w:rPr>
                <w:rFonts w:cs="Times New Roman"/>
                <w:lang w:val="uk-UA"/>
              </w:rPr>
            </w:pPr>
            <w:r w:rsidRPr="0033331E">
              <w:rPr>
                <w:rFonts w:cs="Times New Roman"/>
                <w:lang w:val="uk-UA"/>
              </w:rPr>
              <w:t>2</w:t>
            </w:r>
            <w:r w:rsidR="00C432DE" w:rsidRPr="0033331E">
              <w:rPr>
                <w:rFonts w:cs="Times New Roman"/>
                <w:lang w:val="uk-UA"/>
              </w:rPr>
              <w:t>1</w:t>
            </w:r>
            <w:r w:rsidRPr="0033331E">
              <w:rPr>
                <w:rFonts w:cs="Times New Roman"/>
                <w:lang w:val="uk-UA"/>
              </w:rPr>
              <w:t>2.</w:t>
            </w:r>
          </w:p>
        </w:tc>
        <w:tc>
          <w:tcPr>
            <w:tcW w:w="3828" w:type="dxa"/>
            <w:vMerge w:val="restart"/>
          </w:tcPr>
          <w:p w14:paraId="36D5AF0A" w14:textId="77777777" w:rsidR="008146A4" w:rsidRPr="0033331E" w:rsidRDefault="008146A4" w:rsidP="005A593A">
            <w:pPr>
              <w:pStyle w:val="ac"/>
              <w:rPr>
                <w:rFonts w:cs="Times New Roman"/>
                <w:b/>
                <w:lang w:val="uk-UA"/>
              </w:rPr>
            </w:pPr>
            <w:r w:rsidRPr="0033331E">
              <w:rPr>
                <w:rFonts w:cs="Times New Roman"/>
                <w:lang w:val="uk-UA"/>
              </w:rPr>
              <w:t xml:space="preserve">Визначення земельних ділянок, у </w:t>
            </w:r>
            <w:proofErr w:type="spellStart"/>
            <w:r w:rsidRPr="0033331E">
              <w:rPr>
                <w:rFonts w:cs="Times New Roman"/>
                <w:lang w:val="uk-UA"/>
              </w:rPr>
              <w:t>т.ч</w:t>
            </w:r>
            <w:proofErr w:type="spellEnd"/>
            <w:r w:rsidRPr="0033331E">
              <w:rPr>
                <w:rFonts w:cs="Times New Roman"/>
                <w:lang w:val="uk-UA"/>
              </w:rPr>
              <w:t xml:space="preserve">. комунальних, що використовуються чи можуть бути використаними для розширення площ вирощування сільськогосподарської продукції </w:t>
            </w:r>
          </w:p>
        </w:tc>
        <w:tc>
          <w:tcPr>
            <w:tcW w:w="2354" w:type="dxa"/>
            <w:vMerge w:val="restart"/>
          </w:tcPr>
          <w:p w14:paraId="3EA8D35F" w14:textId="77777777" w:rsidR="008146A4" w:rsidRPr="0033331E" w:rsidRDefault="008146A4" w:rsidP="005A593A">
            <w:pPr>
              <w:pStyle w:val="ac"/>
              <w:jc w:val="center"/>
              <w:rPr>
                <w:rFonts w:cs="Times New Roman"/>
                <w:lang w:val="uk-UA"/>
              </w:rPr>
            </w:pPr>
            <w:r w:rsidRPr="0033331E">
              <w:rPr>
                <w:rFonts w:cs="Times New Roman"/>
                <w:lang w:val="uk-UA"/>
              </w:rPr>
              <w:t>Відділ земельних відносин міської ради</w:t>
            </w:r>
          </w:p>
        </w:tc>
        <w:tc>
          <w:tcPr>
            <w:tcW w:w="1417" w:type="dxa"/>
            <w:vMerge w:val="restart"/>
          </w:tcPr>
          <w:p w14:paraId="6DC1BAF3" w14:textId="77777777" w:rsidR="008146A4" w:rsidRPr="0033331E" w:rsidRDefault="00FE40A5" w:rsidP="00FC3125">
            <w:pPr>
              <w:pStyle w:val="ac"/>
              <w:jc w:val="center"/>
              <w:rPr>
                <w:rFonts w:cs="Times New Roman"/>
                <w:lang w:val="uk-UA"/>
              </w:rPr>
            </w:pPr>
            <w:r w:rsidRPr="0033331E">
              <w:rPr>
                <w:rFonts w:cs="Times New Roman"/>
                <w:lang w:val="uk-UA"/>
              </w:rPr>
              <w:t>щорічно</w:t>
            </w:r>
          </w:p>
          <w:p w14:paraId="3C2DFB82" w14:textId="77777777" w:rsidR="008146A4" w:rsidRPr="0033331E" w:rsidRDefault="008146A4" w:rsidP="00FC3125">
            <w:pPr>
              <w:pStyle w:val="ac"/>
              <w:jc w:val="center"/>
              <w:rPr>
                <w:rFonts w:cs="Times New Roman"/>
                <w:lang w:val="uk-UA"/>
              </w:rPr>
            </w:pPr>
          </w:p>
        </w:tc>
        <w:tc>
          <w:tcPr>
            <w:tcW w:w="1276" w:type="dxa"/>
          </w:tcPr>
          <w:p w14:paraId="4B166E30" w14:textId="77777777" w:rsidR="008146A4" w:rsidRPr="0033331E" w:rsidRDefault="008146A4" w:rsidP="00FC3125">
            <w:pPr>
              <w:pStyle w:val="ac"/>
              <w:jc w:val="center"/>
              <w:rPr>
                <w:rFonts w:cs="Times New Roman"/>
                <w:lang w:val="uk-UA"/>
              </w:rPr>
            </w:pPr>
            <w:r w:rsidRPr="0033331E">
              <w:rPr>
                <w:rFonts w:cs="Times New Roman"/>
                <w:lang w:val="uk-UA"/>
              </w:rPr>
              <w:t>2022-</w:t>
            </w:r>
          </w:p>
          <w:p w14:paraId="368DF79D" w14:textId="77777777" w:rsidR="008146A4" w:rsidRPr="0033331E" w:rsidRDefault="008146A4" w:rsidP="00297C12">
            <w:pPr>
              <w:pStyle w:val="ac"/>
              <w:jc w:val="center"/>
              <w:rPr>
                <w:rFonts w:cs="Times New Roman"/>
                <w:lang w:val="uk-UA"/>
              </w:rPr>
            </w:pPr>
            <w:r w:rsidRPr="0033331E">
              <w:rPr>
                <w:rFonts w:cs="Times New Roman"/>
                <w:lang w:val="uk-UA"/>
              </w:rPr>
              <w:t>2024</w:t>
            </w:r>
            <w:r w:rsidR="00A008AE">
              <w:rPr>
                <w:rFonts w:cs="Times New Roman"/>
                <w:lang w:val="uk-UA"/>
              </w:rPr>
              <w:t xml:space="preserve"> </w:t>
            </w:r>
            <w:r w:rsidRPr="0033331E">
              <w:rPr>
                <w:rFonts w:cs="Times New Roman"/>
                <w:lang w:val="uk-UA"/>
              </w:rPr>
              <w:t xml:space="preserve">в </w:t>
            </w:r>
            <w:proofErr w:type="spellStart"/>
            <w:r w:rsidRPr="0033331E">
              <w:rPr>
                <w:rFonts w:cs="Times New Roman"/>
                <w:lang w:val="uk-UA"/>
              </w:rPr>
              <w:t>т.ч</w:t>
            </w:r>
            <w:proofErr w:type="spellEnd"/>
            <w:r w:rsidRPr="0033331E">
              <w:rPr>
                <w:rFonts w:cs="Times New Roman"/>
                <w:lang w:val="uk-UA"/>
              </w:rPr>
              <w:t>.</w:t>
            </w:r>
          </w:p>
        </w:tc>
        <w:tc>
          <w:tcPr>
            <w:tcW w:w="1134" w:type="dxa"/>
          </w:tcPr>
          <w:p w14:paraId="7F610325" w14:textId="77777777" w:rsidR="008146A4" w:rsidRPr="0033331E" w:rsidRDefault="008146A4" w:rsidP="00FC3125">
            <w:pPr>
              <w:pStyle w:val="ac"/>
              <w:jc w:val="center"/>
              <w:rPr>
                <w:rFonts w:cs="Times New Roman"/>
                <w:b/>
                <w:lang w:val="uk-UA"/>
              </w:rPr>
            </w:pPr>
            <w:r w:rsidRPr="0033331E">
              <w:rPr>
                <w:rFonts w:cs="Times New Roman"/>
                <w:b/>
                <w:lang w:val="uk-UA"/>
              </w:rPr>
              <w:t>х</w:t>
            </w:r>
          </w:p>
        </w:tc>
        <w:tc>
          <w:tcPr>
            <w:tcW w:w="1418" w:type="dxa"/>
          </w:tcPr>
          <w:p w14:paraId="47C29CB9" w14:textId="77777777" w:rsidR="008146A4" w:rsidRPr="0033331E" w:rsidRDefault="008146A4" w:rsidP="00FC3125">
            <w:pPr>
              <w:pStyle w:val="ac"/>
              <w:jc w:val="center"/>
              <w:rPr>
                <w:rFonts w:cs="Times New Roman"/>
                <w:lang w:val="uk-UA"/>
              </w:rPr>
            </w:pPr>
            <w:r w:rsidRPr="0033331E">
              <w:rPr>
                <w:rFonts w:cs="Times New Roman"/>
                <w:lang w:val="uk-UA"/>
              </w:rPr>
              <w:t>х</w:t>
            </w:r>
          </w:p>
        </w:tc>
        <w:tc>
          <w:tcPr>
            <w:tcW w:w="1134" w:type="dxa"/>
          </w:tcPr>
          <w:p w14:paraId="10034FD5" w14:textId="77777777" w:rsidR="008146A4" w:rsidRPr="0033331E" w:rsidRDefault="008146A4" w:rsidP="00FC3125">
            <w:pPr>
              <w:pStyle w:val="ac"/>
              <w:jc w:val="center"/>
              <w:rPr>
                <w:rFonts w:cs="Times New Roman"/>
                <w:lang w:val="uk-UA"/>
              </w:rPr>
            </w:pPr>
            <w:r w:rsidRPr="0033331E">
              <w:rPr>
                <w:rFonts w:cs="Times New Roman"/>
                <w:lang w:val="uk-UA"/>
              </w:rPr>
              <w:t>х</w:t>
            </w:r>
          </w:p>
        </w:tc>
        <w:tc>
          <w:tcPr>
            <w:tcW w:w="1134" w:type="dxa"/>
          </w:tcPr>
          <w:p w14:paraId="6A1A640F" w14:textId="77777777" w:rsidR="008146A4" w:rsidRPr="0033331E" w:rsidRDefault="008146A4" w:rsidP="00FC3125">
            <w:pPr>
              <w:pStyle w:val="ac"/>
              <w:jc w:val="center"/>
              <w:rPr>
                <w:rFonts w:cs="Times New Roman"/>
                <w:b/>
                <w:lang w:val="uk-UA"/>
              </w:rPr>
            </w:pPr>
            <w:r w:rsidRPr="0033331E">
              <w:rPr>
                <w:rFonts w:cs="Times New Roman"/>
                <w:b/>
                <w:lang w:val="uk-UA"/>
              </w:rPr>
              <w:t>х</w:t>
            </w:r>
          </w:p>
        </w:tc>
        <w:tc>
          <w:tcPr>
            <w:tcW w:w="1134" w:type="dxa"/>
          </w:tcPr>
          <w:p w14:paraId="117D90CF" w14:textId="77777777" w:rsidR="008146A4" w:rsidRPr="0033331E" w:rsidRDefault="008146A4" w:rsidP="00FC3125">
            <w:pPr>
              <w:pStyle w:val="ac"/>
              <w:jc w:val="center"/>
              <w:rPr>
                <w:rFonts w:cs="Times New Roman"/>
                <w:lang w:val="uk-UA"/>
              </w:rPr>
            </w:pPr>
            <w:r w:rsidRPr="0033331E">
              <w:rPr>
                <w:rFonts w:cs="Times New Roman"/>
                <w:lang w:val="uk-UA"/>
              </w:rPr>
              <w:t>х</w:t>
            </w:r>
          </w:p>
        </w:tc>
      </w:tr>
      <w:tr w:rsidR="008146A4" w:rsidRPr="0033331E" w14:paraId="3D4A9C94" w14:textId="77777777" w:rsidTr="0033331E">
        <w:tblPrEx>
          <w:tblCellMar>
            <w:left w:w="60" w:type="dxa"/>
          </w:tblCellMar>
        </w:tblPrEx>
        <w:trPr>
          <w:trHeight w:val="20"/>
          <w:jc w:val="center"/>
        </w:trPr>
        <w:tc>
          <w:tcPr>
            <w:tcW w:w="709" w:type="dxa"/>
            <w:vMerge/>
          </w:tcPr>
          <w:p w14:paraId="55950E26" w14:textId="77777777" w:rsidR="008146A4" w:rsidRPr="0033331E" w:rsidRDefault="008146A4" w:rsidP="00FC3125">
            <w:pPr>
              <w:pStyle w:val="ac"/>
              <w:jc w:val="center"/>
              <w:rPr>
                <w:rFonts w:cs="Times New Roman"/>
                <w:lang w:val="uk-UA"/>
              </w:rPr>
            </w:pPr>
          </w:p>
        </w:tc>
        <w:tc>
          <w:tcPr>
            <w:tcW w:w="3828" w:type="dxa"/>
            <w:vMerge/>
          </w:tcPr>
          <w:p w14:paraId="524CAE28" w14:textId="77777777" w:rsidR="008146A4" w:rsidRPr="0033331E" w:rsidRDefault="008146A4" w:rsidP="00FC3125">
            <w:pPr>
              <w:pStyle w:val="ac"/>
              <w:rPr>
                <w:rFonts w:cs="Times New Roman"/>
                <w:lang w:val="uk-UA"/>
              </w:rPr>
            </w:pPr>
          </w:p>
        </w:tc>
        <w:tc>
          <w:tcPr>
            <w:tcW w:w="2354" w:type="dxa"/>
            <w:vMerge/>
          </w:tcPr>
          <w:p w14:paraId="62C21304" w14:textId="77777777" w:rsidR="008146A4" w:rsidRPr="0033331E" w:rsidRDefault="008146A4" w:rsidP="00FC3125">
            <w:pPr>
              <w:pStyle w:val="ac"/>
              <w:jc w:val="center"/>
              <w:rPr>
                <w:rFonts w:cs="Times New Roman"/>
                <w:lang w:val="uk-UA"/>
              </w:rPr>
            </w:pPr>
          </w:p>
        </w:tc>
        <w:tc>
          <w:tcPr>
            <w:tcW w:w="1417" w:type="dxa"/>
            <w:vMerge/>
          </w:tcPr>
          <w:p w14:paraId="4A605C2A" w14:textId="77777777" w:rsidR="008146A4" w:rsidRPr="0033331E" w:rsidRDefault="008146A4" w:rsidP="00FC3125">
            <w:pPr>
              <w:pStyle w:val="ac"/>
              <w:jc w:val="center"/>
              <w:rPr>
                <w:rFonts w:cs="Times New Roman"/>
                <w:lang w:val="uk-UA"/>
              </w:rPr>
            </w:pPr>
          </w:p>
        </w:tc>
        <w:tc>
          <w:tcPr>
            <w:tcW w:w="1276" w:type="dxa"/>
          </w:tcPr>
          <w:p w14:paraId="6DBC9DAF" w14:textId="77777777" w:rsidR="008146A4" w:rsidRPr="0033331E" w:rsidRDefault="008146A4" w:rsidP="00FC3125">
            <w:pPr>
              <w:pStyle w:val="ac"/>
              <w:jc w:val="center"/>
              <w:rPr>
                <w:rFonts w:cs="Times New Roman"/>
                <w:lang w:val="uk-UA"/>
              </w:rPr>
            </w:pPr>
            <w:r w:rsidRPr="0033331E">
              <w:rPr>
                <w:rFonts w:cs="Times New Roman"/>
                <w:lang w:val="uk-UA"/>
              </w:rPr>
              <w:t>2022</w:t>
            </w:r>
          </w:p>
        </w:tc>
        <w:tc>
          <w:tcPr>
            <w:tcW w:w="1134" w:type="dxa"/>
          </w:tcPr>
          <w:p w14:paraId="77FA2806" w14:textId="77777777" w:rsidR="008146A4" w:rsidRPr="0033331E" w:rsidRDefault="008146A4" w:rsidP="00FC3125">
            <w:pPr>
              <w:pStyle w:val="ac"/>
              <w:jc w:val="center"/>
              <w:rPr>
                <w:rFonts w:cs="Times New Roman"/>
                <w:b/>
                <w:lang w:val="uk-UA"/>
              </w:rPr>
            </w:pPr>
            <w:r w:rsidRPr="0033331E">
              <w:rPr>
                <w:rFonts w:cs="Times New Roman"/>
                <w:b/>
                <w:lang w:val="uk-UA"/>
              </w:rPr>
              <w:t>х</w:t>
            </w:r>
          </w:p>
        </w:tc>
        <w:tc>
          <w:tcPr>
            <w:tcW w:w="1418" w:type="dxa"/>
          </w:tcPr>
          <w:p w14:paraId="52DE6C48" w14:textId="77777777" w:rsidR="008146A4" w:rsidRPr="0033331E" w:rsidRDefault="008146A4" w:rsidP="00FC3125">
            <w:pPr>
              <w:pStyle w:val="ac"/>
              <w:jc w:val="center"/>
              <w:rPr>
                <w:rFonts w:cs="Times New Roman"/>
                <w:lang w:val="uk-UA"/>
              </w:rPr>
            </w:pPr>
            <w:r w:rsidRPr="0033331E">
              <w:rPr>
                <w:rFonts w:cs="Times New Roman"/>
                <w:lang w:val="uk-UA"/>
              </w:rPr>
              <w:t>х</w:t>
            </w:r>
          </w:p>
        </w:tc>
        <w:tc>
          <w:tcPr>
            <w:tcW w:w="1134" w:type="dxa"/>
          </w:tcPr>
          <w:p w14:paraId="39ECFAF8" w14:textId="77777777" w:rsidR="008146A4" w:rsidRPr="0033331E" w:rsidRDefault="008146A4" w:rsidP="00FC3125">
            <w:pPr>
              <w:pStyle w:val="ac"/>
              <w:jc w:val="center"/>
              <w:rPr>
                <w:rFonts w:cs="Times New Roman"/>
                <w:lang w:val="uk-UA"/>
              </w:rPr>
            </w:pPr>
            <w:r w:rsidRPr="0033331E">
              <w:rPr>
                <w:rFonts w:cs="Times New Roman"/>
                <w:lang w:val="uk-UA"/>
              </w:rPr>
              <w:t>х</w:t>
            </w:r>
          </w:p>
        </w:tc>
        <w:tc>
          <w:tcPr>
            <w:tcW w:w="1134" w:type="dxa"/>
          </w:tcPr>
          <w:p w14:paraId="5364DCC0" w14:textId="77777777" w:rsidR="008146A4" w:rsidRPr="0033331E" w:rsidRDefault="008146A4" w:rsidP="00FC3125">
            <w:pPr>
              <w:pStyle w:val="ac"/>
              <w:jc w:val="center"/>
              <w:rPr>
                <w:rFonts w:cs="Times New Roman"/>
                <w:b/>
                <w:lang w:val="uk-UA"/>
              </w:rPr>
            </w:pPr>
            <w:r w:rsidRPr="0033331E">
              <w:rPr>
                <w:rFonts w:cs="Times New Roman"/>
                <w:b/>
                <w:lang w:val="uk-UA"/>
              </w:rPr>
              <w:t>х</w:t>
            </w:r>
          </w:p>
        </w:tc>
        <w:tc>
          <w:tcPr>
            <w:tcW w:w="1134" w:type="dxa"/>
          </w:tcPr>
          <w:p w14:paraId="5F7597BA" w14:textId="77777777" w:rsidR="008146A4" w:rsidRPr="0033331E" w:rsidRDefault="008146A4" w:rsidP="00FC3125">
            <w:pPr>
              <w:pStyle w:val="ac"/>
              <w:jc w:val="center"/>
              <w:rPr>
                <w:rFonts w:cs="Times New Roman"/>
                <w:lang w:val="uk-UA"/>
              </w:rPr>
            </w:pPr>
            <w:r w:rsidRPr="0033331E">
              <w:rPr>
                <w:rFonts w:cs="Times New Roman"/>
                <w:lang w:val="uk-UA"/>
              </w:rPr>
              <w:t>х</w:t>
            </w:r>
          </w:p>
        </w:tc>
      </w:tr>
      <w:tr w:rsidR="008146A4" w:rsidRPr="0033331E" w14:paraId="7687FD37" w14:textId="77777777" w:rsidTr="0033331E">
        <w:tblPrEx>
          <w:tblCellMar>
            <w:left w:w="60" w:type="dxa"/>
          </w:tblCellMar>
        </w:tblPrEx>
        <w:trPr>
          <w:trHeight w:val="20"/>
          <w:jc w:val="center"/>
        </w:trPr>
        <w:tc>
          <w:tcPr>
            <w:tcW w:w="709" w:type="dxa"/>
            <w:vMerge/>
          </w:tcPr>
          <w:p w14:paraId="7265A3B8" w14:textId="77777777" w:rsidR="008146A4" w:rsidRPr="0033331E" w:rsidRDefault="008146A4" w:rsidP="00FC3125">
            <w:pPr>
              <w:pStyle w:val="ac"/>
              <w:jc w:val="center"/>
              <w:rPr>
                <w:rFonts w:cs="Times New Roman"/>
                <w:lang w:val="uk-UA"/>
              </w:rPr>
            </w:pPr>
          </w:p>
        </w:tc>
        <w:tc>
          <w:tcPr>
            <w:tcW w:w="3828" w:type="dxa"/>
            <w:vMerge/>
          </w:tcPr>
          <w:p w14:paraId="4046AE66" w14:textId="77777777" w:rsidR="008146A4" w:rsidRPr="0033331E" w:rsidRDefault="008146A4" w:rsidP="00FC3125">
            <w:pPr>
              <w:pStyle w:val="ac"/>
              <w:rPr>
                <w:rFonts w:cs="Times New Roman"/>
                <w:lang w:val="uk-UA"/>
              </w:rPr>
            </w:pPr>
          </w:p>
        </w:tc>
        <w:tc>
          <w:tcPr>
            <w:tcW w:w="2354" w:type="dxa"/>
            <w:vMerge/>
          </w:tcPr>
          <w:p w14:paraId="729D4FE6" w14:textId="77777777" w:rsidR="008146A4" w:rsidRPr="0033331E" w:rsidRDefault="008146A4" w:rsidP="00FC3125">
            <w:pPr>
              <w:pStyle w:val="ac"/>
              <w:jc w:val="center"/>
              <w:rPr>
                <w:rFonts w:cs="Times New Roman"/>
                <w:lang w:val="uk-UA"/>
              </w:rPr>
            </w:pPr>
          </w:p>
        </w:tc>
        <w:tc>
          <w:tcPr>
            <w:tcW w:w="1417" w:type="dxa"/>
            <w:vMerge/>
          </w:tcPr>
          <w:p w14:paraId="180F2A63" w14:textId="77777777" w:rsidR="008146A4" w:rsidRPr="0033331E" w:rsidRDefault="008146A4" w:rsidP="00FC3125">
            <w:pPr>
              <w:pStyle w:val="ac"/>
              <w:jc w:val="center"/>
              <w:rPr>
                <w:rFonts w:cs="Times New Roman"/>
                <w:lang w:val="uk-UA"/>
              </w:rPr>
            </w:pPr>
          </w:p>
        </w:tc>
        <w:tc>
          <w:tcPr>
            <w:tcW w:w="1276" w:type="dxa"/>
          </w:tcPr>
          <w:p w14:paraId="18D9C6F3" w14:textId="77777777" w:rsidR="008146A4" w:rsidRPr="0033331E" w:rsidRDefault="008146A4" w:rsidP="00FC3125">
            <w:pPr>
              <w:pStyle w:val="ac"/>
              <w:jc w:val="center"/>
              <w:rPr>
                <w:rFonts w:cs="Times New Roman"/>
                <w:lang w:val="uk-UA"/>
              </w:rPr>
            </w:pPr>
            <w:r w:rsidRPr="0033331E">
              <w:rPr>
                <w:rFonts w:cs="Times New Roman"/>
                <w:lang w:val="uk-UA"/>
              </w:rPr>
              <w:t>2023</w:t>
            </w:r>
          </w:p>
        </w:tc>
        <w:tc>
          <w:tcPr>
            <w:tcW w:w="1134" w:type="dxa"/>
          </w:tcPr>
          <w:p w14:paraId="75B2077B" w14:textId="77777777" w:rsidR="008146A4" w:rsidRPr="0033331E" w:rsidRDefault="008146A4" w:rsidP="00FC3125">
            <w:pPr>
              <w:pStyle w:val="ac"/>
              <w:jc w:val="center"/>
              <w:rPr>
                <w:rFonts w:cs="Times New Roman"/>
                <w:b/>
                <w:lang w:val="uk-UA"/>
              </w:rPr>
            </w:pPr>
            <w:r w:rsidRPr="0033331E">
              <w:rPr>
                <w:rFonts w:cs="Times New Roman"/>
                <w:b/>
                <w:lang w:val="uk-UA"/>
              </w:rPr>
              <w:t>х</w:t>
            </w:r>
          </w:p>
        </w:tc>
        <w:tc>
          <w:tcPr>
            <w:tcW w:w="1418" w:type="dxa"/>
          </w:tcPr>
          <w:p w14:paraId="49D5E428" w14:textId="77777777" w:rsidR="008146A4" w:rsidRPr="0033331E" w:rsidRDefault="008146A4" w:rsidP="00FC3125">
            <w:pPr>
              <w:pStyle w:val="ac"/>
              <w:jc w:val="center"/>
              <w:rPr>
                <w:rFonts w:cs="Times New Roman"/>
                <w:lang w:val="uk-UA"/>
              </w:rPr>
            </w:pPr>
            <w:r w:rsidRPr="0033331E">
              <w:rPr>
                <w:rFonts w:cs="Times New Roman"/>
                <w:lang w:val="uk-UA"/>
              </w:rPr>
              <w:t>х</w:t>
            </w:r>
          </w:p>
        </w:tc>
        <w:tc>
          <w:tcPr>
            <w:tcW w:w="1134" w:type="dxa"/>
          </w:tcPr>
          <w:p w14:paraId="2D9EB0B8" w14:textId="77777777" w:rsidR="008146A4" w:rsidRPr="0033331E" w:rsidRDefault="008146A4" w:rsidP="00FC3125">
            <w:pPr>
              <w:pStyle w:val="ac"/>
              <w:jc w:val="center"/>
              <w:rPr>
                <w:rFonts w:cs="Times New Roman"/>
                <w:lang w:val="uk-UA"/>
              </w:rPr>
            </w:pPr>
            <w:r w:rsidRPr="0033331E">
              <w:rPr>
                <w:rFonts w:cs="Times New Roman"/>
                <w:lang w:val="uk-UA"/>
              </w:rPr>
              <w:t>х</w:t>
            </w:r>
          </w:p>
        </w:tc>
        <w:tc>
          <w:tcPr>
            <w:tcW w:w="1134" w:type="dxa"/>
          </w:tcPr>
          <w:p w14:paraId="3BEE42AF" w14:textId="77777777" w:rsidR="008146A4" w:rsidRPr="0033331E" w:rsidRDefault="008146A4" w:rsidP="00FC3125">
            <w:pPr>
              <w:pStyle w:val="ac"/>
              <w:jc w:val="center"/>
              <w:rPr>
                <w:rFonts w:cs="Times New Roman"/>
                <w:b/>
                <w:lang w:val="uk-UA"/>
              </w:rPr>
            </w:pPr>
            <w:r w:rsidRPr="0033331E">
              <w:rPr>
                <w:rFonts w:cs="Times New Roman"/>
                <w:b/>
                <w:lang w:val="uk-UA"/>
              </w:rPr>
              <w:t>х</w:t>
            </w:r>
          </w:p>
        </w:tc>
        <w:tc>
          <w:tcPr>
            <w:tcW w:w="1134" w:type="dxa"/>
          </w:tcPr>
          <w:p w14:paraId="3E81041F" w14:textId="77777777" w:rsidR="008146A4" w:rsidRPr="0033331E" w:rsidRDefault="008146A4" w:rsidP="00FC3125">
            <w:pPr>
              <w:pStyle w:val="ac"/>
              <w:jc w:val="center"/>
              <w:rPr>
                <w:rFonts w:cs="Times New Roman"/>
                <w:lang w:val="uk-UA"/>
              </w:rPr>
            </w:pPr>
            <w:r w:rsidRPr="0033331E">
              <w:rPr>
                <w:rFonts w:cs="Times New Roman"/>
                <w:lang w:val="uk-UA"/>
              </w:rPr>
              <w:t>х</w:t>
            </w:r>
          </w:p>
        </w:tc>
      </w:tr>
      <w:tr w:rsidR="008146A4" w:rsidRPr="0033331E" w14:paraId="406289EF" w14:textId="77777777" w:rsidTr="0033331E">
        <w:tblPrEx>
          <w:tblCellMar>
            <w:left w:w="60" w:type="dxa"/>
          </w:tblCellMar>
        </w:tblPrEx>
        <w:trPr>
          <w:trHeight w:val="20"/>
          <w:jc w:val="center"/>
        </w:trPr>
        <w:tc>
          <w:tcPr>
            <w:tcW w:w="709" w:type="dxa"/>
            <w:vMerge/>
          </w:tcPr>
          <w:p w14:paraId="5A0A0CA8" w14:textId="77777777" w:rsidR="008146A4" w:rsidRPr="0033331E" w:rsidRDefault="008146A4" w:rsidP="00FC3125">
            <w:pPr>
              <w:pStyle w:val="ac"/>
              <w:jc w:val="center"/>
              <w:rPr>
                <w:rFonts w:cs="Times New Roman"/>
                <w:lang w:val="uk-UA"/>
              </w:rPr>
            </w:pPr>
          </w:p>
        </w:tc>
        <w:tc>
          <w:tcPr>
            <w:tcW w:w="3828" w:type="dxa"/>
            <w:vMerge/>
          </w:tcPr>
          <w:p w14:paraId="4E94759A" w14:textId="77777777" w:rsidR="008146A4" w:rsidRPr="0033331E" w:rsidRDefault="008146A4" w:rsidP="00FC3125">
            <w:pPr>
              <w:pStyle w:val="ac"/>
              <w:rPr>
                <w:rFonts w:cs="Times New Roman"/>
                <w:lang w:val="uk-UA"/>
              </w:rPr>
            </w:pPr>
          </w:p>
        </w:tc>
        <w:tc>
          <w:tcPr>
            <w:tcW w:w="2354" w:type="dxa"/>
            <w:vMerge/>
          </w:tcPr>
          <w:p w14:paraId="3070765A" w14:textId="77777777" w:rsidR="008146A4" w:rsidRPr="0033331E" w:rsidRDefault="008146A4" w:rsidP="00FC3125">
            <w:pPr>
              <w:pStyle w:val="ac"/>
              <w:jc w:val="center"/>
              <w:rPr>
                <w:rFonts w:cs="Times New Roman"/>
                <w:lang w:val="uk-UA"/>
              </w:rPr>
            </w:pPr>
          </w:p>
        </w:tc>
        <w:tc>
          <w:tcPr>
            <w:tcW w:w="1417" w:type="dxa"/>
            <w:vMerge/>
          </w:tcPr>
          <w:p w14:paraId="657939A1" w14:textId="77777777" w:rsidR="008146A4" w:rsidRPr="0033331E" w:rsidRDefault="008146A4" w:rsidP="00FC3125">
            <w:pPr>
              <w:pStyle w:val="ac"/>
              <w:jc w:val="center"/>
              <w:rPr>
                <w:rFonts w:cs="Times New Roman"/>
                <w:lang w:val="uk-UA"/>
              </w:rPr>
            </w:pPr>
          </w:p>
        </w:tc>
        <w:tc>
          <w:tcPr>
            <w:tcW w:w="1276" w:type="dxa"/>
          </w:tcPr>
          <w:p w14:paraId="76A4B4A5" w14:textId="77777777" w:rsidR="008146A4" w:rsidRPr="0033331E" w:rsidRDefault="008146A4" w:rsidP="00FC3125">
            <w:pPr>
              <w:pStyle w:val="ac"/>
              <w:jc w:val="center"/>
              <w:rPr>
                <w:rFonts w:cs="Times New Roman"/>
                <w:lang w:val="uk-UA"/>
              </w:rPr>
            </w:pPr>
            <w:r w:rsidRPr="0033331E">
              <w:rPr>
                <w:rFonts w:cs="Times New Roman"/>
                <w:lang w:val="uk-UA"/>
              </w:rPr>
              <w:t>2024</w:t>
            </w:r>
          </w:p>
        </w:tc>
        <w:tc>
          <w:tcPr>
            <w:tcW w:w="1134" w:type="dxa"/>
          </w:tcPr>
          <w:p w14:paraId="27B31202" w14:textId="77777777" w:rsidR="008146A4" w:rsidRPr="0033331E" w:rsidRDefault="008146A4" w:rsidP="00FC3125">
            <w:pPr>
              <w:pStyle w:val="ac"/>
              <w:jc w:val="center"/>
              <w:rPr>
                <w:rFonts w:cs="Times New Roman"/>
                <w:b/>
                <w:lang w:val="uk-UA"/>
              </w:rPr>
            </w:pPr>
            <w:r w:rsidRPr="0033331E">
              <w:rPr>
                <w:rFonts w:cs="Times New Roman"/>
                <w:b/>
                <w:lang w:val="uk-UA"/>
              </w:rPr>
              <w:t>х</w:t>
            </w:r>
          </w:p>
        </w:tc>
        <w:tc>
          <w:tcPr>
            <w:tcW w:w="1418" w:type="dxa"/>
          </w:tcPr>
          <w:p w14:paraId="1BC69824" w14:textId="77777777" w:rsidR="008146A4" w:rsidRPr="0033331E" w:rsidRDefault="008146A4" w:rsidP="00FC3125">
            <w:pPr>
              <w:pStyle w:val="ac"/>
              <w:jc w:val="center"/>
              <w:rPr>
                <w:rFonts w:cs="Times New Roman"/>
                <w:lang w:val="uk-UA"/>
              </w:rPr>
            </w:pPr>
            <w:r w:rsidRPr="0033331E">
              <w:rPr>
                <w:rFonts w:cs="Times New Roman"/>
                <w:lang w:val="uk-UA"/>
              </w:rPr>
              <w:t>х</w:t>
            </w:r>
          </w:p>
        </w:tc>
        <w:tc>
          <w:tcPr>
            <w:tcW w:w="1134" w:type="dxa"/>
          </w:tcPr>
          <w:p w14:paraId="2CC76682" w14:textId="77777777" w:rsidR="008146A4" w:rsidRPr="0033331E" w:rsidRDefault="008146A4" w:rsidP="00FC3125">
            <w:pPr>
              <w:pStyle w:val="ac"/>
              <w:jc w:val="center"/>
              <w:rPr>
                <w:rFonts w:cs="Times New Roman"/>
                <w:lang w:val="uk-UA"/>
              </w:rPr>
            </w:pPr>
            <w:r w:rsidRPr="0033331E">
              <w:rPr>
                <w:rFonts w:cs="Times New Roman"/>
                <w:lang w:val="uk-UA"/>
              </w:rPr>
              <w:t>х</w:t>
            </w:r>
          </w:p>
        </w:tc>
        <w:tc>
          <w:tcPr>
            <w:tcW w:w="1134" w:type="dxa"/>
          </w:tcPr>
          <w:p w14:paraId="78B4635D" w14:textId="77777777" w:rsidR="008146A4" w:rsidRPr="0033331E" w:rsidRDefault="008146A4" w:rsidP="00FC3125">
            <w:pPr>
              <w:pStyle w:val="ac"/>
              <w:jc w:val="center"/>
              <w:rPr>
                <w:rFonts w:cs="Times New Roman"/>
                <w:b/>
                <w:lang w:val="uk-UA"/>
              </w:rPr>
            </w:pPr>
            <w:r w:rsidRPr="0033331E">
              <w:rPr>
                <w:rFonts w:cs="Times New Roman"/>
                <w:b/>
                <w:lang w:val="uk-UA"/>
              </w:rPr>
              <w:t>х</w:t>
            </w:r>
          </w:p>
        </w:tc>
        <w:tc>
          <w:tcPr>
            <w:tcW w:w="1134" w:type="dxa"/>
          </w:tcPr>
          <w:p w14:paraId="3B54D455" w14:textId="77777777" w:rsidR="008146A4" w:rsidRPr="0033331E" w:rsidRDefault="008146A4" w:rsidP="00FC3125">
            <w:pPr>
              <w:pStyle w:val="ac"/>
              <w:jc w:val="center"/>
              <w:rPr>
                <w:rFonts w:cs="Times New Roman"/>
                <w:lang w:val="uk-UA"/>
              </w:rPr>
            </w:pPr>
            <w:r w:rsidRPr="0033331E">
              <w:rPr>
                <w:rFonts w:cs="Times New Roman"/>
                <w:lang w:val="uk-UA"/>
              </w:rPr>
              <w:t>х</w:t>
            </w:r>
          </w:p>
        </w:tc>
      </w:tr>
      <w:tr w:rsidR="008146A4" w:rsidRPr="0033331E" w14:paraId="781D522B" w14:textId="77777777" w:rsidTr="0033331E">
        <w:tblPrEx>
          <w:tblCellMar>
            <w:left w:w="60" w:type="dxa"/>
          </w:tblCellMar>
        </w:tblPrEx>
        <w:trPr>
          <w:trHeight w:val="20"/>
          <w:jc w:val="center"/>
        </w:trPr>
        <w:tc>
          <w:tcPr>
            <w:tcW w:w="709" w:type="dxa"/>
            <w:vMerge w:val="restart"/>
          </w:tcPr>
          <w:p w14:paraId="1F52737D" w14:textId="77777777" w:rsidR="008146A4" w:rsidRPr="0033331E" w:rsidRDefault="008146A4" w:rsidP="00C432DE">
            <w:pPr>
              <w:pStyle w:val="ac"/>
              <w:jc w:val="center"/>
              <w:rPr>
                <w:rFonts w:cs="Times New Roman"/>
                <w:lang w:val="uk-UA"/>
              </w:rPr>
            </w:pPr>
            <w:r w:rsidRPr="0033331E">
              <w:rPr>
                <w:rFonts w:cs="Times New Roman"/>
                <w:lang w:val="uk-UA"/>
              </w:rPr>
              <w:t>2.</w:t>
            </w:r>
            <w:r w:rsidR="00C432DE" w:rsidRPr="0033331E">
              <w:rPr>
                <w:rFonts w:cs="Times New Roman"/>
                <w:lang w:val="uk-UA"/>
              </w:rPr>
              <w:t>2</w:t>
            </w:r>
            <w:r w:rsidRPr="0033331E">
              <w:rPr>
                <w:rFonts w:cs="Times New Roman"/>
                <w:lang w:val="uk-UA"/>
              </w:rPr>
              <w:t>.</w:t>
            </w:r>
          </w:p>
        </w:tc>
        <w:tc>
          <w:tcPr>
            <w:tcW w:w="3828" w:type="dxa"/>
            <w:vMerge w:val="restart"/>
          </w:tcPr>
          <w:p w14:paraId="392537D6" w14:textId="77777777" w:rsidR="008146A4" w:rsidRPr="0033331E" w:rsidRDefault="008146A4" w:rsidP="00E84EF2">
            <w:pPr>
              <w:pStyle w:val="ac"/>
              <w:rPr>
                <w:rFonts w:cs="Times New Roman"/>
                <w:lang w:val="uk-UA"/>
              </w:rPr>
            </w:pPr>
            <w:r w:rsidRPr="0033331E">
              <w:rPr>
                <w:rFonts w:cs="Times New Roman"/>
                <w:lang w:val="uk-UA"/>
              </w:rPr>
              <w:t>Визначення потреби індивідуальних домогосподарств  у насінні, техніці, інвентарі, обладнанні, добривах, кормах для збільшення обсягів вирощування сільськогосподарської продукції</w:t>
            </w:r>
          </w:p>
        </w:tc>
        <w:tc>
          <w:tcPr>
            <w:tcW w:w="2354" w:type="dxa"/>
            <w:vMerge w:val="restart"/>
          </w:tcPr>
          <w:p w14:paraId="63DBD3C6" w14:textId="77777777" w:rsidR="008146A4" w:rsidRPr="0033331E" w:rsidRDefault="008146A4" w:rsidP="005A593A">
            <w:pPr>
              <w:pStyle w:val="ac"/>
              <w:jc w:val="center"/>
              <w:rPr>
                <w:rFonts w:cs="Times New Roman"/>
                <w:lang w:val="uk-UA"/>
              </w:rPr>
            </w:pPr>
            <w:r w:rsidRPr="0033331E">
              <w:rPr>
                <w:rFonts w:cs="Times New Roman"/>
                <w:lang w:val="uk-UA"/>
              </w:rPr>
              <w:t xml:space="preserve">Старости </w:t>
            </w:r>
            <w:proofErr w:type="spellStart"/>
            <w:r w:rsidRPr="0033331E">
              <w:rPr>
                <w:rFonts w:cs="Times New Roman"/>
                <w:lang w:val="uk-UA"/>
              </w:rPr>
              <w:t>старостинських</w:t>
            </w:r>
            <w:proofErr w:type="spellEnd"/>
            <w:r w:rsidRPr="0033331E">
              <w:rPr>
                <w:rFonts w:cs="Times New Roman"/>
                <w:lang w:val="uk-UA"/>
              </w:rPr>
              <w:t xml:space="preserve"> округів, відділ  економіки, транспорту та благоустрою міської ради </w:t>
            </w:r>
          </w:p>
        </w:tc>
        <w:tc>
          <w:tcPr>
            <w:tcW w:w="1417" w:type="dxa"/>
            <w:vMerge w:val="restart"/>
          </w:tcPr>
          <w:p w14:paraId="03583444" w14:textId="77777777" w:rsidR="008146A4" w:rsidRPr="0033331E" w:rsidRDefault="008146A4" w:rsidP="00FC3125">
            <w:pPr>
              <w:pStyle w:val="ac"/>
              <w:jc w:val="center"/>
              <w:rPr>
                <w:rFonts w:cs="Times New Roman"/>
                <w:lang w:val="uk-UA"/>
              </w:rPr>
            </w:pPr>
            <w:r w:rsidRPr="0033331E">
              <w:rPr>
                <w:rFonts w:cs="Times New Roman"/>
                <w:lang w:val="uk-UA"/>
              </w:rPr>
              <w:t>щорічно</w:t>
            </w:r>
          </w:p>
          <w:p w14:paraId="69D9C64E" w14:textId="77777777" w:rsidR="008146A4" w:rsidRPr="0033331E" w:rsidRDefault="008146A4" w:rsidP="00FC3125">
            <w:pPr>
              <w:pStyle w:val="ac"/>
              <w:jc w:val="center"/>
              <w:rPr>
                <w:rFonts w:cs="Times New Roman"/>
                <w:lang w:val="uk-UA"/>
              </w:rPr>
            </w:pPr>
          </w:p>
        </w:tc>
        <w:tc>
          <w:tcPr>
            <w:tcW w:w="1276" w:type="dxa"/>
          </w:tcPr>
          <w:p w14:paraId="6299819D" w14:textId="77777777" w:rsidR="008146A4" w:rsidRPr="0033331E" w:rsidRDefault="008146A4" w:rsidP="00FC3125">
            <w:pPr>
              <w:pStyle w:val="ac"/>
              <w:jc w:val="center"/>
              <w:rPr>
                <w:rFonts w:cs="Times New Roman"/>
                <w:lang w:val="uk-UA"/>
              </w:rPr>
            </w:pPr>
            <w:r w:rsidRPr="0033331E">
              <w:rPr>
                <w:rFonts w:cs="Times New Roman"/>
                <w:lang w:val="uk-UA"/>
              </w:rPr>
              <w:t>2022-</w:t>
            </w:r>
          </w:p>
          <w:p w14:paraId="360E57BA" w14:textId="77777777" w:rsidR="008146A4" w:rsidRPr="0033331E" w:rsidRDefault="008146A4" w:rsidP="00297C12">
            <w:pPr>
              <w:pStyle w:val="ac"/>
              <w:jc w:val="center"/>
              <w:rPr>
                <w:rFonts w:cs="Times New Roman"/>
                <w:lang w:val="uk-UA"/>
              </w:rPr>
            </w:pPr>
            <w:r w:rsidRPr="0033331E">
              <w:rPr>
                <w:rFonts w:cs="Times New Roman"/>
                <w:lang w:val="uk-UA"/>
              </w:rPr>
              <w:t xml:space="preserve">2024в </w:t>
            </w:r>
            <w:proofErr w:type="spellStart"/>
            <w:r w:rsidRPr="0033331E">
              <w:rPr>
                <w:rFonts w:cs="Times New Roman"/>
                <w:lang w:val="uk-UA"/>
              </w:rPr>
              <w:t>т.ч</w:t>
            </w:r>
            <w:proofErr w:type="spellEnd"/>
            <w:r w:rsidRPr="0033331E">
              <w:rPr>
                <w:rFonts w:cs="Times New Roman"/>
                <w:lang w:val="uk-UA"/>
              </w:rPr>
              <w:t>.</w:t>
            </w:r>
          </w:p>
        </w:tc>
        <w:tc>
          <w:tcPr>
            <w:tcW w:w="1134" w:type="dxa"/>
          </w:tcPr>
          <w:p w14:paraId="5F483F6E" w14:textId="77777777" w:rsidR="008146A4" w:rsidRPr="0033331E" w:rsidRDefault="008146A4" w:rsidP="00FC3125">
            <w:pPr>
              <w:pStyle w:val="ac"/>
              <w:jc w:val="center"/>
              <w:rPr>
                <w:rFonts w:cs="Times New Roman"/>
                <w:b/>
                <w:lang w:val="uk-UA"/>
              </w:rPr>
            </w:pPr>
            <w:r w:rsidRPr="0033331E">
              <w:rPr>
                <w:rFonts w:cs="Times New Roman"/>
                <w:b/>
                <w:lang w:val="uk-UA"/>
              </w:rPr>
              <w:t>х</w:t>
            </w:r>
          </w:p>
        </w:tc>
        <w:tc>
          <w:tcPr>
            <w:tcW w:w="1418" w:type="dxa"/>
          </w:tcPr>
          <w:p w14:paraId="71B63606" w14:textId="77777777" w:rsidR="008146A4" w:rsidRPr="0033331E" w:rsidRDefault="008146A4" w:rsidP="00FC3125">
            <w:pPr>
              <w:pStyle w:val="ac"/>
              <w:jc w:val="center"/>
              <w:rPr>
                <w:rFonts w:cs="Times New Roman"/>
                <w:lang w:val="uk-UA"/>
              </w:rPr>
            </w:pPr>
            <w:r w:rsidRPr="0033331E">
              <w:rPr>
                <w:rFonts w:cs="Times New Roman"/>
                <w:lang w:val="uk-UA"/>
              </w:rPr>
              <w:t>х</w:t>
            </w:r>
          </w:p>
        </w:tc>
        <w:tc>
          <w:tcPr>
            <w:tcW w:w="1134" w:type="dxa"/>
          </w:tcPr>
          <w:p w14:paraId="764386ED" w14:textId="77777777" w:rsidR="008146A4" w:rsidRPr="0033331E" w:rsidRDefault="008146A4" w:rsidP="00FC3125">
            <w:pPr>
              <w:pStyle w:val="ac"/>
              <w:jc w:val="center"/>
              <w:rPr>
                <w:rFonts w:cs="Times New Roman"/>
                <w:lang w:val="uk-UA"/>
              </w:rPr>
            </w:pPr>
            <w:r w:rsidRPr="0033331E">
              <w:rPr>
                <w:rFonts w:cs="Times New Roman"/>
                <w:lang w:val="uk-UA"/>
              </w:rPr>
              <w:t>х</w:t>
            </w:r>
          </w:p>
        </w:tc>
        <w:tc>
          <w:tcPr>
            <w:tcW w:w="1134" w:type="dxa"/>
          </w:tcPr>
          <w:p w14:paraId="179C30F4" w14:textId="77777777" w:rsidR="008146A4" w:rsidRPr="0033331E" w:rsidRDefault="008146A4" w:rsidP="00FC3125">
            <w:pPr>
              <w:pStyle w:val="ac"/>
              <w:jc w:val="center"/>
              <w:rPr>
                <w:rFonts w:cs="Times New Roman"/>
                <w:b/>
                <w:lang w:val="uk-UA"/>
              </w:rPr>
            </w:pPr>
            <w:r w:rsidRPr="0033331E">
              <w:rPr>
                <w:rFonts w:cs="Times New Roman"/>
                <w:b/>
                <w:lang w:val="uk-UA"/>
              </w:rPr>
              <w:t>х</w:t>
            </w:r>
          </w:p>
        </w:tc>
        <w:tc>
          <w:tcPr>
            <w:tcW w:w="1134" w:type="dxa"/>
          </w:tcPr>
          <w:p w14:paraId="5E0EC80C" w14:textId="77777777" w:rsidR="008146A4" w:rsidRPr="0033331E" w:rsidRDefault="008146A4" w:rsidP="00FC3125">
            <w:pPr>
              <w:pStyle w:val="ac"/>
              <w:jc w:val="center"/>
              <w:rPr>
                <w:rFonts w:cs="Times New Roman"/>
                <w:lang w:val="uk-UA"/>
              </w:rPr>
            </w:pPr>
            <w:r w:rsidRPr="0033331E">
              <w:rPr>
                <w:rFonts w:cs="Times New Roman"/>
                <w:lang w:val="uk-UA"/>
              </w:rPr>
              <w:t>х</w:t>
            </w:r>
          </w:p>
        </w:tc>
      </w:tr>
      <w:tr w:rsidR="008146A4" w:rsidRPr="0033331E" w14:paraId="69BE7BAB" w14:textId="77777777" w:rsidTr="0033331E">
        <w:tblPrEx>
          <w:tblCellMar>
            <w:left w:w="60" w:type="dxa"/>
          </w:tblCellMar>
        </w:tblPrEx>
        <w:trPr>
          <w:trHeight w:val="20"/>
          <w:jc w:val="center"/>
        </w:trPr>
        <w:tc>
          <w:tcPr>
            <w:tcW w:w="709" w:type="dxa"/>
            <w:vMerge/>
          </w:tcPr>
          <w:p w14:paraId="17E62559" w14:textId="77777777" w:rsidR="008146A4" w:rsidRPr="0033331E" w:rsidRDefault="008146A4" w:rsidP="00FC3125">
            <w:pPr>
              <w:pStyle w:val="ac"/>
              <w:jc w:val="center"/>
              <w:rPr>
                <w:rFonts w:cs="Times New Roman"/>
                <w:lang w:val="uk-UA"/>
              </w:rPr>
            </w:pPr>
          </w:p>
        </w:tc>
        <w:tc>
          <w:tcPr>
            <w:tcW w:w="3828" w:type="dxa"/>
            <w:vMerge/>
          </w:tcPr>
          <w:p w14:paraId="73338632" w14:textId="77777777" w:rsidR="008146A4" w:rsidRPr="0033331E" w:rsidRDefault="008146A4" w:rsidP="00FC3125">
            <w:pPr>
              <w:pStyle w:val="ac"/>
              <w:rPr>
                <w:rFonts w:cs="Times New Roman"/>
                <w:lang w:val="uk-UA"/>
              </w:rPr>
            </w:pPr>
          </w:p>
        </w:tc>
        <w:tc>
          <w:tcPr>
            <w:tcW w:w="2354" w:type="dxa"/>
            <w:vMerge/>
          </w:tcPr>
          <w:p w14:paraId="1AB01537" w14:textId="77777777" w:rsidR="008146A4" w:rsidRPr="0033331E" w:rsidRDefault="008146A4" w:rsidP="00FC3125">
            <w:pPr>
              <w:pStyle w:val="ac"/>
              <w:jc w:val="center"/>
              <w:rPr>
                <w:rFonts w:cs="Times New Roman"/>
                <w:lang w:val="uk-UA"/>
              </w:rPr>
            </w:pPr>
          </w:p>
        </w:tc>
        <w:tc>
          <w:tcPr>
            <w:tcW w:w="1417" w:type="dxa"/>
            <w:vMerge/>
          </w:tcPr>
          <w:p w14:paraId="702AABEE" w14:textId="77777777" w:rsidR="008146A4" w:rsidRPr="0033331E" w:rsidRDefault="008146A4" w:rsidP="00FC3125">
            <w:pPr>
              <w:pStyle w:val="ac"/>
              <w:jc w:val="center"/>
              <w:rPr>
                <w:rFonts w:cs="Times New Roman"/>
                <w:lang w:val="uk-UA"/>
              </w:rPr>
            </w:pPr>
          </w:p>
        </w:tc>
        <w:tc>
          <w:tcPr>
            <w:tcW w:w="1276" w:type="dxa"/>
          </w:tcPr>
          <w:p w14:paraId="3012B835" w14:textId="77777777" w:rsidR="008146A4" w:rsidRPr="0033331E" w:rsidRDefault="008146A4" w:rsidP="00FC3125">
            <w:pPr>
              <w:pStyle w:val="ac"/>
              <w:jc w:val="center"/>
              <w:rPr>
                <w:rFonts w:cs="Times New Roman"/>
                <w:lang w:val="uk-UA"/>
              </w:rPr>
            </w:pPr>
            <w:r w:rsidRPr="0033331E">
              <w:rPr>
                <w:rFonts w:cs="Times New Roman"/>
                <w:lang w:val="uk-UA"/>
              </w:rPr>
              <w:t>2022</w:t>
            </w:r>
          </w:p>
        </w:tc>
        <w:tc>
          <w:tcPr>
            <w:tcW w:w="1134" w:type="dxa"/>
          </w:tcPr>
          <w:p w14:paraId="59318EB6" w14:textId="77777777" w:rsidR="008146A4" w:rsidRPr="0033331E" w:rsidRDefault="008146A4" w:rsidP="00FC3125">
            <w:pPr>
              <w:pStyle w:val="ac"/>
              <w:jc w:val="center"/>
              <w:rPr>
                <w:rFonts w:cs="Times New Roman"/>
                <w:b/>
                <w:lang w:val="uk-UA"/>
              </w:rPr>
            </w:pPr>
            <w:r w:rsidRPr="0033331E">
              <w:rPr>
                <w:rFonts w:cs="Times New Roman"/>
                <w:b/>
                <w:lang w:val="uk-UA"/>
              </w:rPr>
              <w:t>х</w:t>
            </w:r>
          </w:p>
        </w:tc>
        <w:tc>
          <w:tcPr>
            <w:tcW w:w="1418" w:type="dxa"/>
          </w:tcPr>
          <w:p w14:paraId="5D3CC491" w14:textId="77777777" w:rsidR="008146A4" w:rsidRPr="0033331E" w:rsidRDefault="008146A4" w:rsidP="00FC3125">
            <w:pPr>
              <w:pStyle w:val="ac"/>
              <w:jc w:val="center"/>
              <w:rPr>
                <w:rFonts w:cs="Times New Roman"/>
                <w:lang w:val="uk-UA"/>
              </w:rPr>
            </w:pPr>
            <w:r w:rsidRPr="0033331E">
              <w:rPr>
                <w:rFonts w:cs="Times New Roman"/>
                <w:lang w:val="uk-UA"/>
              </w:rPr>
              <w:t>х</w:t>
            </w:r>
          </w:p>
        </w:tc>
        <w:tc>
          <w:tcPr>
            <w:tcW w:w="1134" w:type="dxa"/>
          </w:tcPr>
          <w:p w14:paraId="7F4DD074" w14:textId="77777777" w:rsidR="008146A4" w:rsidRPr="0033331E" w:rsidRDefault="008146A4" w:rsidP="00FC3125">
            <w:pPr>
              <w:pStyle w:val="ac"/>
              <w:jc w:val="center"/>
              <w:rPr>
                <w:rFonts w:cs="Times New Roman"/>
                <w:lang w:val="uk-UA"/>
              </w:rPr>
            </w:pPr>
            <w:r w:rsidRPr="0033331E">
              <w:rPr>
                <w:rFonts w:cs="Times New Roman"/>
                <w:lang w:val="uk-UA"/>
              </w:rPr>
              <w:t>х</w:t>
            </w:r>
          </w:p>
        </w:tc>
        <w:tc>
          <w:tcPr>
            <w:tcW w:w="1134" w:type="dxa"/>
          </w:tcPr>
          <w:p w14:paraId="6742F3EA" w14:textId="77777777" w:rsidR="008146A4" w:rsidRPr="0033331E" w:rsidRDefault="008146A4" w:rsidP="00FC3125">
            <w:pPr>
              <w:pStyle w:val="ac"/>
              <w:jc w:val="center"/>
              <w:rPr>
                <w:rFonts w:cs="Times New Roman"/>
                <w:b/>
                <w:lang w:val="uk-UA"/>
              </w:rPr>
            </w:pPr>
            <w:r w:rsidRPr="0033331E">
              <w:rPr>
                <w:rFonts w:cs="Times New Roman"/>
                <w:b/>
                <w:lang w:val="uk-UA"/>
              </w:rPr>
              <w:t>х</w:t>
            </w:r>
          </w:p>
        </w:tc>
        <w:tc>
          <w:tcPr>
            <w:tcW w:w="1134" w:type="dxa"/>
          </w:tcPr>
          <w:p w14:paraId="0E9448EE" w14:textId="77777777" w:rsidR="008146A4" w:rsidRPr="0033331E" w:rsidRDefault="008146A4" w:rsidP="00FC3125">
            <w:pPr>
              <w:pStyle w:val="ac"/>
              <w:jc w:val="center"/>
              <w:rPr>
                <w:rFonts w:cs="Times New Roman"/>
                <w:lang w:val="uk-UA"/>
              </w:rPr>
            </w:pPr>
            <w:r w:rsidRPr="0033331E">
              <w:rPr>
                <w:rFonts w:cs="Times New Roman"/>
                <w:lang w:val="uk-UA"/>
              </w:rPr>
              <w:t>х</w:t>
            </w:r>
          </w:p>
        </w:tc>
      </w:tr>
      <w:tr w:rsidR="008146A4" w:rsidRPr="0033331E" w14:paraId="11E33A93" w14:textId="77777777" w:rsidTr="0033331E">
        <w:tblPrEx>
          <w:tblCellMar>
            <w:left w:w="60" w:type="dxa"/>
          </w:tblCellMar>
        </w:tblPrEx>
        <w:trPr>
          <w:trHeight w:val="20"/>
          <w:jc w:val="center"/>
        </w:trPr>
        <w:tc>
          <w:tcPr>
            <w:tcW w:w="709" w:type="dxa"/>
            <w:vMerge/>
          </w:tcPr>
          <w:p w14:paraId="4B9B4B94" w14:textId="77777777" w:rsidR="008146A4" w:rsidRPr="0033331E" w:rsidRDefault="008146A4" w:rsidP="00FC3125">
            <w:pPr>
              <w:pStyle w:val="ac"/>
              <w:jc w:val="center"/>
              <w:rPr>
                <w:rFonts w:cs="Times New Roman"/>
                <w:lang w:val="uk-UA"/>
              </w:rPr>
            </w:pPr>
          </w:p>
        </w:tc>
        <w:tc>
          <w:tcPr>
            <w:tcW w:w="3828" w:type="dxa"/>
            <w:vMerge/>
          </w:tcPr>
          <w:p w14:paraId="1FAF3B4B" w14:textId="77777777" w:rsidR="008146A4" w:rsidRPr="0033331E" w:rsidRDefault="008146A4" w:rsidP="00FC3125">
            <w:pPr>
              <w:pStyle w:val="ac"/>
              <w:rPr>
                <w:rFonts w:cs="Times New Roman"/>
                <w:lang w:val="uk-UA"/>
              </w:rPr>
            </w:pPr>
          </w:p>
        </w:tc>
        <w:tc>
          <w:tcPr>
            <w:tcW w:w="2354" w:type="dxa"/>
            <w:vMerge/>
          </w:tcPr>
          <w:p w14:paraId="20826D83" w14:textId="77777777" w:rsidR="008146A4" w:rsidRPr="0033331E" w:rsidRDefault="008146A4" w:rsidP="00FC3125">
            <w:pPr>
              <w:pStyle w:val="ac"/>
              <w:jc w:val="center"/>
              <w:rPr>
                <w:rFonts w:cs="Times New Roman"/>
                <w:lang w:val="uk-UA"/>
              </w:rPr>
            </w:pPr>
          </w:p>
        </w:tc>
        <w:tc>
          <w:tcPr>
            <w:tcW w:w="1417" w:type="dxa"/>
            <w:vMerge/>
          </w:tcPr>
          <w:p w14:paraId="46AFF615" w14:textId="77777777" w:rsidR="008146A4" w:rsidRPr="0033331E" w:rsidRDefault="008146A4" w:rsidP="00FC3125">
            <w:pPr>
              <w:pStyle w:val="ac"/>
              <w:jc w:val="center"/>
              <w:rPr>
                <w:rFonts w:cs="Times New Roman"/>
                <w:lang w:val="uk-UA"/>
              </w:rPr>
            </w:pPr>
          </w:p>
        </w:tc>
        <w:tc>
          <w:tcPr>
            <w:tcW w:w="1276" w:type="dxa"/>
          </w:tcPr>
          <w:p w14:paraId="67806602" w14:textId="77777777" w:rsidR="008146A4" w:rsidRPr="0033331E" w:rsidRDefault="008146A4" w:rsidP="00FC3125">
            <w:pPr>
              <w:pStyle w:val="ac"/>
              <w:jc w:val="center"/>
              <w:rPr>
                <w:rFonts w:cs="Times New Roman"/>
                <w:lang w:val="uk-UA"/>
              </w:rPr>
            </w:pPr>
            <w:r w:rsidRPr="0033331E">
              <w:rPr>
                <w:rFonts w:cs="Times New Roman"/>
                <w:lang w:val="uk-UA"/>
              </w:rPr>
              <w:t>2023</w:t>
            </w:r>
          </w:p>
        </w:tc>
        <w:tc>
          <w:tcPr>
            <w:tcW w:w="1134" w:type="dxa"/>
          </w:tcPr>
          <w:p w14:paraId="43D64786" w14:textId="77777777" w:rsidR="008146A4" w:rsidRPr="0033331E" w:rsidRDefault="008146A4" w:rsidP="00FC3125">
            <w:pPr>
              <w:pStyle w:val="ac"/>
              <w:jc w:val="center"/>
              <w:rPr>
                <w:rFonts w:cs="Times New Roman"/>
                <w:b/>
                <w:lang w:val="uk-UA"/>
              </w:rPr>
            </w:pPr>
            <w:r w:rsidRPr="0033331E">
              <w:rPr>
                <w:rFonts w:cs="Times New Roman"/>
                <w:b/>
                <w:lang w:val="uk-UA"/>
              </w:rPr>
              <w:t>х</w:t>
            </w:r>
          </w:p>
        </w:tc>
        <w:tc>
          <w:tcPr>
            <w:tcW w:w="1418" w:type="dxa"/>
          </w:tcPr>
          <w:p w14:paraId="0E82AFA2" w14:textId="77777777" w:rsidR="008146A4" w:rsidRPr="0033331E" w:rsidRDefault="008146A4" w:rsidP="00FC3125">
            <w:pPr>
              <w:pStyle w:val="ac"/>
              <w:jc w:val="center"/>
              <w:rPr>
                <w:rFonts w:cs="Times New Roman"/>
                <w:lang w:val="uk-UA"/>
              </w:rPr>
            </w:pPr>
            <w:r w:rsidRPr="0033331E">
              <w:rPr>
                <w:rFonts w:cs="Times New Roman"/>
                <w:lang w:val="uk-UA"/>
              </w:rPr>
              <w:t>х</w:t>
            </w:r>
          </w:p>
        </w:tc>
        <w:tc>
          <w:tcPr>
            <w:tcW w:w="1134" w:type="dxa"/>
          </w:tcPr>
          <w:p w14:paraId="4698860F" w14:textId="77777777" w:rsidR="008146A4" w:rsidRPr="0033331E" w:rsidRDefault="008146A4" w:rsidP="00FC3125">
            <w:pPr>
              <w:pStyle w:val="ac"/>
              <w:jc w:val="center"/>
              <w:rPr>
                <w:rFonts w:cs="Times New Roman"/>
                <w:lang w:val="uk-UA"/>
              </w:rPr>
            </w:pPr>
            <w:r w:rsidRPr="0033331E">
              <w:rPr>
                <w:rFonts w:cs="Times New Roman"/>
                <w:lang w:val="uk-UA"/>
              </w:rPr>
              <w:t>х</w:t>
            </w:r>
          </w:p>
        </w:tc>
        <w:tc>
          <w:tcPr>
            <w:tcW w:w="1134" w:type="dxa"/>
          </w:tcPr>
          <w:p w14:paraId="645BCDBB" w14:textId="77777777" w:rsidR="008146A4" w:rsidRPr="0033331E" w:rsidRDefault="008146A4" w:rsidP="00FC3125">
            <w:pPr>
              <w:pStyle w:val="ac"/>
              <w:jc w:val="center"/>
              <w:rPr>
                <w:rFonts w:cs="Times New Roman"/>
                <w:b/>
                <w:lang w:val="uk-UA"/>
              </w:rPr>
            </w:pPr>
            <w:r w:rsidRPr="0033331E">
              <w:rPr>
                <w:rFonts w:cs="Times New Roman"/>
                <w:b/>
                <w:lang w:val="uk-UA"/>
              </w:rPr>
              <w:t>х</w:t>
            </w:r>
          </w:p>
        </w:tc>
        <w:tc>
          <w:tcPr>
            <w:tcW w:w="1134" w:type="dxa"/>
          </w:tcPr>
          <w:p w14:paraId="30F0686F" w14:textId="77777777" w:rsidR="008146A4" w:rsidRPr="0033331E" w:rsidRDefault="008146A4" w:rsidP="00FC3125">
            <w:pPr>
              <w:pStyle w:val="ac"/>
              <w:jc w:val="center"/>
              <w:rPr>
                <w:rFonts w:cs="Times New Roman"/>
                <w:lang w:val="uk-UA"/>
              </w:rPr>
            </w:pPr>
            <w:r w:rsidRPr="0033331E">
              <w:rPr>
                <w:rFonts w:cs="Times New Roman"/>
                <w:lang w:val="uk-UA"/>
              </w:rPr>
              <w:t>х</w:t>
            </w:r>
          </w:p>
        </w:tc>
      </w:tr>
      <w:tr w:rsidR="008146A4" w:rsidRPr="0033331E" w14:paraId="718B82CF" w14:textId="77777777" w:rsidTr="0033331E">
        <w:tblPrEx>
          <w:tblCellMar>
            <w:left w:w="60" w:type="dxa"/>
          </w:tblCellMar>
        </w:tblPrEx>
        <w:trPr>
          <w:trHeight w:val="20"/>
          <w:jc w:val="center"/>
        </w:trPr>
        <w:tc>
          <w:tcPr>
            <w:tcW w:w="709" w:type="dxa"/>
            <w:vMerge/>
          </w:tcPr>
          <w:p w14:paraId="554AE17B" w14:textId="77777777" w:rsidR="008146A4" w:rsidRPr="0033331E" w:rsidRDefault="008146A4" w:rsidP="00FC3125">
            <w:pPr>
              <w:pStyle w:val="ac"/>
              <w:jc w:val="center"/>
              <w:rPr>
                <w:rFonts w:cs="Times New Roman"/>
                <w:lang w:val="uk-UA"/>
              </w:rPr>
            </w:pPr>
          </w:p>
        </w:tc>
        <w:tc>
          <w:tcPr>
            <w:tcW w:w="3828" w:type="dxa"/>
            <w:vMerge/>
          </w:tcPr>
          <w:p w14:paraId="34B921D9" w14:textId="77777777" w:rsidR="008146A4" w:rsidRPr="0033331E" w:rsidRDefault="008146A4" w:rsidP="00FC3125">
            <w:pPr>
              <w:pStyle w:val="ac"/>
              <w:rPr>
                <w:rFonts w:cs="Times New Roman"/>
                <w:lang w:val="uk-UA"/>
              </w:rPr>
            </w:pPr>
          </w:p>
        </w:tc>
        <w:tc>
          <w:tcPr>
            <w:tcW w:w="2354" w:type="dxa"/>
            <w:vMerge/>
          </w:tcPr>
          <w:p w14:paraId="3D544678" w14:textId="77777777" w:rsidR="008146A4" w:rsidRPr="0033331E" w:rsidRDefault="008146A4" w:rsidP="00FC3125">
            <w:pPr>
              <w:pStyle w:val="ac"/>
              <w:jc w:val="center"/>
              <w:rPr>
                <w:rFonts w:cs="Times New Roman"/>
                <w:lang w:val="uk-UA"/>
              </w:rPr>
            </w:pPr>
          </w:p>
        </w:tc>
        <w:tc>
          <w:tcPr>
            <w:tcW w:w="1417" w:type="dxa"/>
            <w:vMerge/>
          </w:tcPr>
          <w:p w14:paraId="65202BC1" w14:textId="77777777" w:rsidR="008146A4" w:rsidRPr="0033331E" w:rsidRDefault="008146A4" w:rsidP="00FC3125">
            <w:pPr>
              <w:pStyle w:val="ac"/>
              <w:jc w:val="center"/>
              <w:rPr>
                <w:rFonts w:cs="Times New Roman"/>
                <w:lang w:val="uk-UA"/>
              </w:rPr>
            </w:pPr>
          </w:p>
        </w:tc>
        <w:tc>
          <w:tcPr>
            <w:tcW w:w="1276" w:type="dxa"/>
          </w:tcPr>
          <w:p w14:paraId="1E3B73DE" w14:textId="77777777" w:rsidR="008146A4" w:rsidRPr="0033331E" w:rsidRDefault="008146A4" w:rsidP="00FC3125">
            <w:pPr>
              <w:pStyle w:val="ac"/>
              <w:jc w:val="center"/>
              <w:rPr>
                <w:rFonts w:cs="Times New Roman"/>
                <w:lang w:val="uk-UA"/>
              </w:rPr>
            </w:pPr>
            <w:r w:rsidRPr="0033331E">
              <w:rPr>
                <w:rFonts w:cs="Times New Roman"/>
                <w:lang w:val="uk-UA"/>
              </w:rPr>
              <w:t>2024</w:t>
            </w:r>
          </w:p>
        </w:tc>
        <w:tc>
          <w:tcPr>
            <w:tcW w:w="1134" w:type="dxa"/>
          </w:tcPr>
          <w:p w14:paraId="69D8BC93" w14:textId="77777777" w:rsidR="008146A4" w:rsidRPr="0033331E" w:rsidRDefault="008146A4" w:rsidP="00FC3125">
            <w:pPr>
              <w:pStyle w:val="ac"/>
              <w:jc w:val="center"/>
              <w:rPr>
                <w:rFonts w:cs="Times New Roman"/>
                <w:b/>
                <w:lang w:val="uk-UA"/>
              </w:rPr>
            </w:pPr>
            <w:r w:rsidRPr="0033331E">
              <w:rPr>
                <w:rFonts w:cs="Times New Roman"/>
                <w:b/>
                <w:lang w:val="uk-UA"/>
              </w:rPr>
              <w:t>х</w:t>
            </w:r>
          </w:p>
        </w:tc>
        <w:tc>
          <w:tcPr>
            <w:tcW w:w="1418" w:type="dxa"/>
          </w:tcPr>
          <w:p w14:paraId="3AC744B2" w14:textId="77777777" w:rsidR="008146A4" w:rsidRPr="0033331E" w:rsidRDefault="008146A4" w:rsidP="00FC3125">
            <w:pPr>
              <w:pStyle w:val="ac"/>
              <w:jc w:val="center"/>
              <w:rPr>
                <w:rFonts w:cs="Times New Roman"/>
                <w:lang w:val="uk-UA"/>
              </w:rPr>
            </w:pPr>
            <w:r w:rsidRPr="0033331E">
              <w:rPr>
                <w:rFonts w:cs="Times New Roman"/>
                <w:lang w:val="uk-UA"/>
              </w:rPr>
              <w:t>х</w:t>
            </w:r>
          </w:p>
        </w:tc>
        <w:tc>
          <w:tcPr>
            <w:tcW w:w="1134" w:type="dxa"/>
          </w:tcPr>
          <w:p w14:paraId="09A32CB8" w14:textId="77777777" w:rsidR="008146A4" w:rsidRPr="0033331E" w:rsidRDefault="008146A4" w:rsidP="00FC3125">
            <w:pPr>
              <w:pStyle w:val="ac"/>
              <w:jc w:val="center"/>
              <w:rPr>
                <w:rFonts w:cs="Times New Roman"/>
                <w:lang w:val="uk-UA"/>
              </w:rPr>
            </w:pPr>
            <w:r w:rsidRPr="0033331E">
              <w:rPr>
                <w:rFonts w:cs="Times New Roman"/>
                <w:lang w:val="uk-UA"/>
              </w:rPr>
              <w:t>х</w:t>
            </w:r>
          </w:p>
        </w:tc>
        <w:tc>
          <w:tcPr>
            <w:tcW w:w="1134" w:type="dxa"/>
          </w:tcPr>
          <w:p w14:paraId="53F75055" w14:textId="77777777" w:rsidR="008146A4" w:rsidRPr="0033331E" w:rsidRDefault="008146A4" w:rsidP="00FC3125">
            <w:pPr>
              <w:pStyle w:val="ac"/>
              <w:jc w:val="center"/>
              <w:rPr>
                <w:rFonts w:cs="Times New Roman"/>
                <w:b/>
                <w:lang w:val="uk-UA"/>
              </w:rPr>
            </w:pPr>
            <w:r w:rsidRPr="0033331E">
              <w:rPr>
                <w:rFonts w:cs="Times New Roman"/>
                <w:b/>
                <w:lang w:val="uk-UA"/>
              </w:rPr>
              <w:t>х</w:t>
            </w:r>
          </w:p>
        </w:tc>
        <w:tc>
          <w:tcPr>
            <w:tcW w:w="1134" w:type="dxa"/>
          </w:tcPr>
          <w:p w14:paraId="51D19D47" w14:textId="77777777" w:rsidR="008146A4" w:rsidRPr="0033331E" w:rsidRDefault="008146A4" w:rsidP="00FC3125">
            <w:pPr>
              <w:pStyle w:val="ac"/>
              <w:jc w:val="center"/>
              <w:rPr>
                <w:rFonts w:cs="Times New Roman"/>
                <w:lang w:val="uk-UA"/>
              </w:rPr>
            </w:pPr>
            <w:r w:rsidRPr="0033331E">
              <w:rPr>
                <w:rFonts w:cs="Times New Roman"/>
                <w:lang w:val="uk-UA"/>
              </w:rPr>
              <w:t>х</w:t>
            </w:r>
          </w:p>
        </w:tc>
      </w:tr>
      <w:tr w:rsidR="008146A4" w:rsidRPr="0033331E" w14:paraId="239DC3B9" w14:textId="77777777" w:rsidTr="0033331E">
        <w:tblPrEx>
          <w:tblCellMar>
            <w:left w:w="60" w:type="dxa"/>
          </w:tblCellMar>
        </w:tblPrEx>
        <w:trPr>
          <w:trHeight w:val="20"/>
          <w:jc w:val="center"/>
        </w:trPr>
        <w:tc>
          <w:tcPr>
            <w:tcW w:w="15538" w:type="dxa"/>
            <w:gridSpan w:val="10"/>
          </w:tcPr>
          <w:p w14:paraId="10262D1F" w14:textId="77777777" w:rsidR="008146A4" w:rsidRPr="0033331E" w:rsidRDefault="008146A4" w:rsidP="00D763A6">
            <w:pPr>
              <w:pStyle w:val="ac"/>
              <w:jc w:val="center"/>
              <w:rPr>
                <w:rFonts w:cs="Times New Roman"/>
                <w:b/>
                <w:bCs/>
                <w:lang w:val="uk-UA"/>
              </w:rPr>
            </w:pPr>
            <w:r w:rsidRPr="0033331E">
              <w:rPr>
                <w:rFonts w:cs="Times New Roman"/>
                <w:b/>
                <w:bCs/>
                <w:lang w:val="uk-UA"/>
              </w:rPr>
              <w:t>Завдання 3. Забезпечення процесу вирощення, збирання та  зберігання продукції для задоволення потреб в харчуванні</w:t>
            </w:r>
            <w:r w:rsidR="00D763A6" w:rsidRPr="0033331E">
              <w:rPr>
                <w:rFonts w:cs="Times New Roman"/>
                <w:b/>
                <w:bCs/>
                <w:lang w:val="uk-UA"/>
              </w:rPr>
              <w:t xml:space="preserve"> та формування місцевого продовольчого резерву, а також реалізації надлишків</w:t>
            </w:r>
          </w:p>
        </w:tc>
      </w:tr>
      <w:tr w:rsidR="008146A4" w:rsidRPr="0033331E" w14:paraId="05F125FE" w14:textId="77777777" w:rsidTr="0033331E">
        <w:tblPrEx>
          <w:tblCellMar>
            <w:left w:w="60" w:type="dxa"/>
          </w:tblCellMar>
        </w:tblPrEx>
        <w:trPr>
          <w:trHeight w:val="20"/>
          <w:jc w:val="center"/>
        </w:trPr>
        <w:tc>
          <w:tcPr>
            <w:tcW w:w="709" w:type="dxa"/>
            <w:vMerge w:val="restart"/>
          </w:tcPr>
          <w:p w14:paraId="766A524A" w14:textId="77777777" w:rsidR="008146A4" w:rsidRPr="0033331E" w:rsidRDefault="008146A4" w:rsidP="004C010A">
            <w:pPr>
              <w:pStyle w:val="ac"/>
              <w:jc w:val="center"/>
              <w:rPr>
                <w:rFonts w:cs="Times New Roman"/>
                <w:lang w:val="uk-UA"/>
              </w:rPr>
            </w:pPr>
            <w:r w:rsidRPr="0033331E">
              <w:rPr>
                <w:rFonts w:cs="Times New Roman"/>
                <w:lang w:val="uk-UA"/>
              </w:rPr>
              <w:t>3.1.</w:t>
            </w:r>
          </w:p>
        </w:tc>
        <w:tc>
          <w:tcPr>
            <w:tcW w:w="3828" w:type="dxa"/>
            <w:vMerge w:val="restart"/>
          </w:tcPr>
          <w:p w14:paraId="67E3E907" w14:textId="77777777" w:rsidR="008146A4" w:rsidRPr="0033331E" w:rsidRDefault="008146A4" w:rsidP="004C5A72">
            <w:pPr>
              <w:pStyle w:val="ac"/>
              <w:rPr>
                <w:rFonts w:cs="Times New Roman"/>
                <w:lang w:val="uk-UA"/>
              </w:rPr>
            </w:pPr>
            <w:r w:rsidRPr="0033331E">
              <w:rPr>
                <w:rFonts w:cs="Times New Roman"/>
                <w:lang w:val="uk-UA"/>
              </w:rPr>
              <w:t>Проведення</w:t>
            </w:r>
            <w:r w:rsidR="00845D08" w:rsidRPr="0033331E">
              <w:rPr>
                <w:rFonts w:cs="Times New Roman"/>
                <w:lang w:val="uk-UA"/>
              </w:rPr>
              <w:t xml:space="preserve"> інформаційно-комунікаційної</w:t>
            </w:r>
            <w:r w:rsidRPr="0033331E">
              <w:rPr>
                <w:rFonts w:cs="Times New Roman"/>
                <w:lang w:val="uk-UA"/>
              </w:rPr>
              <w:t xml:space="preserve"> роботи: інформування, донесення інформації через різні канали комунікації, соціальні мережі, </w:t>
            </w:r>
            <w:r w:rsidR="004C5A72" w:rsidRPr="0033331E">
              <w:rPr>
                <w:rFonts w:cs="Times New Roman"/>
                <w:lang w:val="uk-UA"/>
              </w:rPr>
              <w:t xml:space="preserve">громадські збори </w:t>
            </w:r>
            <w:r w:rsidRPr="0033331E">
              <w:rPr>
                <w:rFonts w:cs="Times New Roman"/>
                <w:lang w:val="uk-UA"/>
              </w:rPr>
              <w:t>тощо.</w:t>
            </w:r>
          </w:p>
        </w:tc>
        <w:tc>
          <w:tcPr>
            <w:tcW w:w="2354" w:type="dxa"/>
            <w:vMerge w:val="restart"/>
          </w:tcPr>
          <w:p w14:paraId="2D6F8D08" w14:textId="77777777" w:rsidR="008146A4" w:rsidRPr="0033331E" w:rsidRDefault="008146A4" w:rsidP="004C010A">
            <w:pPr>
              <w:pStyle w:val="ac"/>
              <w:jc w:val="center"/>
              <w:rPr>
                <w:rFonts w:cs="Times New Roman"/>
                <w:lang w:val="uk-UA"/>
              </w:rPr>
            </w:pPr>
            <w:r w:rsidRPr="0033331E">
              <w:rPr>
                <w:rFonts w:cs="Times New Roman"/>
                <w:bCs/>
                <w:lang w:val="uk-UA"/>
              </w:rPr>
              <w:t xml:space="preserve">Сектор інформаційної діяльності, </w:t>
            </w:r>
            <w:proofErr w:type="spellStart"/>
            <w:r w:rsidRPr="0033331E">
              <w:rPr>
                <w:rFonts w:cs="Times New Roman"/>
                <w:bCs/>
                <w:lang w:val="uk-UA"/>
              </w:rPr>
              <w:t>зв’язків</w:t>
            </w:r>
            <w:proofErr w:type="spellEnd"/>
            <w:r w:rsidRPr="0033331E">
              <w:rPr>
                <w:rFonts w:cs="Times New Roman"/>
                <w:bCs/>
                <w:lang w:val="uk-UA"/>
              </w:rPr>
              <w:t xml:space="preserve"> з громадськістю, ЗМІ та ГО</w:t>
            </w:r>
            <w:r w:rsidRPr="0033331E">
              <w:rPr>
                <w:rFonts w:cs="Times New Roman"/>
                <w:lang w:val="uk-UA"/>
              </w:rPr>
              <w:t xml:space="preserve">, старости </w:t>
            </w:r>
            <w:proofErr w:type="spellStart"/>
            <w:r w:rsidRPr="0033331E">
              <w:rPr>
                <w:rFonts w:cs="Times New Roman"/>
                <w:lang w:val="uk-UA"/>
              </w:rPr>
              <w:t>старостинських</w:t>
            </w:r>
            <w:proofErr w:type="spellEnd"/>
            <w:r w:rsidRPr="0033331E">
              <w:rPr>
                <w:rFonts w:cs="Times New Roman"/>
                <w:lang w:val="uk-UA"/>
              </w:rPr>
              <w:t xml:space="preserve"> округів</w:t>
            </w:r>
          </w:p>
        </w:tc>
        <w:tc>
          <w:tcPr>
            <w:tcW w:w="1417" w:type="dxa"/>
            <w:vMerge w:val="restart"/>
          </w:tcPr>
          <w:p w14:paraId="2B823D6E" w14:textId="77777777" w:rsidR="008146A4" w:rsidRPr="0033331E" w:rsidRDefault="008146A4" w:rsidP="004C010A">
            <w:pPr>
              <w:pStyle w:val="ac"/>
              <w:jc w:val="center"/>
              <w:rPr>
                <w:rFonts w:cs="Times New Roman"/>
                <w:lang w:val="uk-UA"/>
              </w:rPr>
            </w:pPr>
            <w:r w:rsidRPr="0033331E">
              <w:rPr>
                <w:rFonts w:cs="Times New Roman"/>
                <w:lang w:val="uk-UA"/>
              </w:rPr>
              <w:t>постійно</w:t>
            </w:r>
          </w:p>
        </w:tc>
        <w:tc>
          <w:tcPr>
            <w:tcW w:w="1276" w:type="dxa"/>
          </w:tcPr>
          <w:p w14:paraId="3E7B706A" w14:textId="77777777" w:rsidR="008146A4" w:rsidRPr="0033331E" w:rsidRDefault="008146A4" w:rsidP="004C010A">
            <w:pPr>
              <w:pStyle w:val="ac"/>
              <w:jc w:val="center"/>
              <w:rPr>
                <w:rFonts w:cs="Times New Roman"/>
                <w:lang w:val="uk-UA"/>
              </w:rPr>
            </w:pPr>
            <w:r w:rsidRPr="0033331E">
              <w:rPr>
                <w:rFonts w:cs="Times New Roman"/>
                <w:lang w:val="uk-UA"/>
              </w:rPr>
              <w:t>2022-2024</w:t>
            </w:r>
          </w:p>
          <w:p w14:paraId="209468FA" w14:textId="77777777" w:rsidR="008146A4" w:rsidRPr="0033331E" w:rsidRDefault="008146A4" w:rsidP="004C010A">
            <w:pPr>
              <w:pStyle w:val="ac"/>
              <w:jc w:val="center"/>
              <w:rPr>
                <w:rFonts w:cs="Times New Roman"/>
                <w:lang w:val="uk-UA"/>
              </w:rPr>
            </w:pPr>
            <w:r w:rsidRPr="0033331E">
              <w:rPr>
                <w:rFonts w:cs="Times New Roman"/>
                <w:lang w:val="uk-UA"/>
              </w:rPr>
              <w:t xml:space="preserve">в </w:t>
            </w:r>
            <w:proofErr w:type="spellStart"/>
            <w:r w:rsidRPr="0033331E">
              <w:rPr>
                <w:rFonts w:cs="Times New Roman"/>
                <w:lang w:val="uk-UA"/>
              </w:rPr>
              <w:t>т.ч</w:t>
            </w:r>
            <w:proofErr w:type="spellEnd"/>
            <w:r w:rsidRPr="0033331E">
              <w:rPr>
                <w:rFonts w:cs="Times New Roman"/>
                <w:lang w:val="uk-UA"/>
              </w:rPr>
              <w:t>.</w:t>
            </w:r>
          </w:p>
        </w:tc>
        <w:tc>
          <w:tcPr>
            <w:tcW w:w="1134" w:type="dxa"/>
            <w:shd w:val="clear" w:color="auto" w:fill="auto"/>
          </w:tcPr>
          <w:p w14:paraId="788C09D2" w14:textId="77777777" w:rsidR="008146A4" w:rsidRPr="0033331E" w:rsidRDefault="008146A4" w:rsidP="004C010A">
            <w:pPr>
              <w:pStyle w:val="ac"/>
              <w:jc w:val="center"/>
              <w:rPr>
                <w:rFonts w:cs="Times New Roman"/>
                <w:b/>
                <w:lang w:val="uk-UA"/>
              </w:rPr>
            </w:pPr>
            <w:r w:rsidRPr="0033331E">
              <w:rPr>
                <w:rFonts w:cs="Times New Roman"/>
                <w:b/>
                <w:lang w:val="uk-UA"/>
              </w:rPr>
              <w:t>х</w:t>
            </w:r>
          </w:p>
        </w:tc>
        <w:tc>
          <w:tcPr>
            <w:tcW w:w="1418" w:type="dxa"/>
            <w:shd w:val="clear" w:color="auto" w:fill="auto"/>
          </w:tcPr>
          <w:p w14:paraId="2F61B6AD" w14:textId="77777777" w:rsidR="008146A4" w:rsidRPr="0033331E" w:rsidRDefault="008146A4" w:rsidP="004C010A">
            <w:pPr>
              <w:pStyle w:val="ac"/>
              <w:jc w:val="center"/>
              <w:rPr>
                <w:rFonts w:cs="Times New Roman"/>
                <w:lang w:val="uk-UA"/>
              </w:rPr>
            </w:pPr>
            <w:r w:rsidRPr="0033331E">
              <w:rPr>
                <w:rFonts w:cs="Times New Roman"/>
                <w:lang w:val="uk-UA"/>
              </w:rPr>
              <w:t>х</w:t>
            </w:r>
          </w:p>
        </w:tc>
        <w:tc>
          <w:tcPr>
            <w:tcW w:w="1134" w:type="dxa"/>
            <w:shd w:val="clear" w:color="auto" w:fill="auto"/>
          </w:tcPr>
          <w:p w14:paraId="52A9C837" w14:textId="77777777" w:rsidR="008146A4" w:rsidRPr="0033331E" w:rsidRDefault="008146A4" w:rsidP="004C010A">
            <w:pPr>
              <w:pStyle w:val="ac"/>
              <w:jc w:val="center"/>
              <w:rPr>
                <w:rFonts w:cs="Times New Roman"/>
                <w:lang w:val="uk-UA"/>
              </w:rPr>
            </w:pPr>
            <w:r w:rsidRPr="0033331E">
              <w:rPr>
                <w:rFonts w:cs="Times New Roman"/>
                <w:lang w:val="uk-UA"/>
              </w:rPr>
              <w:t>х</w:t>
            </w:r>
          </w:p>
        </w:tc>
        <w:tc>
          <w:tcPr>
            <w:tcW w:w="1134" w:type="dxa"/>
            <w:shd w:val="clear" w:color="auto" w:fill="auto"/>
          </w:tcPr>
          <w:p w14:paraId="5672B6C1" w14:textId="77777777" w:rsidR="008146A4" w:rsidRPr="0033331E" w:rsidRDefault="008146A4" w:rsidP="004C010A">
            <w:pPr>
              <w:pStyle w:val="ac"/>
              <w:jc w:val="center"/>
              <w:rPr>
                <w:rFonts w:cs="Times New Roman"/>
                <w:b/>
                <w:lang w:val="uk-UA"/>
              </w:rPr>
            </w:pPr>
            <w:r w:rsidRPr="0033331E">
              <w:rPr>
                <w:rFonts w:cs="Times New Roman"/>
                <w:b/>
                <w:lang w:val="uk-UA"/>
              </w:rPr>
              <w:t>х</w:t>
            </w:r>
          </w:p>
        </w:tc>
        <w:tc>
          <w:tcPr>
            <w:tcW w:w="1134" w:type="dxa"/>
            <w:shd w:val="clear" w:color="auto" w:fill="auto"/>
          </w:tcPr>
          <w:p w14:paraId="09D9DC9D" w14:textId="77777777" w:rsidR="008146A4" w:rsidRPr="0033331E" w:rsidRDefault="008146A4" w:rsidP="004C010A">
            <w:pPr>
              <w:pStyle w:val="ac"/>
              <w:jc w:val="center"/>
              <w:rPr>
                <w:rFonts w:cs="Times New Roman"/>
                <w:lang w:val="uk-UA"/>
              </w:rPr>
            </w:pPr>
            <w:r w:rsidRPr="0033331E">
              <w:rPr>
                <w:rFonts w:cs="Times New Roman"/>
                <w:lang w:val="uk-UA"/>
              </w:rPr>
              <w:t>х</w:t>
            </w:r>
          </w:p>
        </w:tc>
      </w:tr>
      <w:tr w:rsidR="008146A4" w:rsidRPr="0033331E" w14:paraId="079E7696" w14:textId="77777777" w:rsidTr="0033331E">
        <w:tblPrEx>
          <w:tblCellMar>
            <w:left w:w="60" w:type="dxa"/>
          </w:tblCellMar>
        </w:tblPrEx>
        <w:trPr>
          <w:trHeight w:val="20"/>
          <w:jc w:val="center"/>
        </w:trPr>
        <w:tc>
          <w:tcPr>
            <w:tcW w:w="709" w:type="dxa"/>
            <w:vMerge/>
          </w:tcPr>
          <w:p w14:paraId="0F4B222C" w14:textId="77777777" w:rsidR="008146A4" w:rsidRPr="0033331E" w:rsidRDefault="008146A4" w:rsidP="004C010A">
            <w:pPr>
              <w:pStyle w:val="ac"/>
              <w:jc w:val="center"/>
              <w:rPr>
                <w:rFonts w:cs="Times New Roman"/>
                <w:lang w:val="uk-UA"/>
              </w:rPr>
            </w:pPr>
          </w:p>
        </w:tc>
        <w:tc>
          <w:tcPr>
            <w:tcW w:w="3828" w:type="dxa"/>
            <w:vMerge/>
          </w:tcPr>
          <w:p w14:paraId="506A9B7E" w14:textId="77777777" w:rsidR="008146A4" w:rsidRPr="0033331E" w:rsidRDefault="008146A4" w:rsidP="004C010A">
            <w:pPr>
              <w:pStyle w:val="ac"/>
              <w:rPr>
                <w:rFonts w:cs="Times New Roman"/>
                <w:lang w:val="uk-UA"/>
              </w:rPr>
            </w:pPr>
          </w:p>
        </w:tc>
        <w:tc>
          <w:tcPr>
            <w:tcW w:w="2354" w:type="dxa"/>
            <w:vMerge/>
          </w:tcPr>
          <w:p w14:paraId="24DC22BE" w14:textId="77777777" w:rsidR="008146A4" w:rsidRPr="0033331E" w:rsidRDefault="008146A4" w:rsidP="004C010A">
            <w:pPr>
              <w:pStyle w:val="ac"/>
              <w:jc w:val="center"/>
              <w:rPr>
                <w:rFonts w:cs="Times New Roman"/>
                <w:bCs/>
                <w:color w:val="000000"/>
                <w:lang w:val="uk-UA" w:eastAsia="uk-UA"/>
              </w:rPr>
            </w:pPr>
          </w:p>
        </w:tc>
        <w:tc>
          <w:tcPr>
            <w:tcW w:w="1417" w:type="dxa"/>
            <w:vMerge/>
          </w:tcPr>
          <w:p w14:paraId="2C2D9111" w14:textId="77777777" w:rsidR="008146A4" w:rsidRPr="0033331E" w:rsidRDefault="008146A4" w:rsidP="004C010A">
            <w:pPr>
              <w:pStyle w:val="ac"/>
              <w:jc w:val="center"/>
              <w:rPr>
                <w:rFonts w:cs="Times New Roman"/>
                <w:lang w:val="uk-UA"/>
              </w:rPr>
            </w:pPr>
          </w:p>
        </w:tc>
        <w:tc>
          <w:tcPr>
            <w:tcW w:w="1276" w:type="dxa"/>
          </w:tcPr>
          <w:p w14:paraId="6B22FBEF" w14:textId="77777777" w:rsidR="008146A4" w:rsidRPr="0033331E" w:rsidRDefault="008146A4" w:rsidP="004C010A">
            <w:pPr>
              <w:pStyle w:val="ac"/>
              <w:jc w:val="center"/>
              <w:rPr>
                <w:rFonts w:cs="Times New Roman"/>
                <w:lang w:val="uk-UA"/>
              </w:rPr>
            </w:pPr>
            <w:r w:rsidRPr="0033331E">
              <w:rPr>
                <w:rFonts w:cs="Times New Roman"/>
                <w:lang w:val="uk-UA"/>
              </w:rPr>
              <w:t>2022</w:t>
            </w:r>
          </w:p>
        </w:tc>
        <w:tc>
          <w:tcPr>
            <w:tcW w:w="1134" w:type="dxa"/>
            <w:shd w:val="clear" w:color="auto" w:fill="auto"/>
          </w:tcPr>
          <w:p w14:paraId="3827F9F5" w14:textId="77777777" w:rsidR="008146A4" w:rsidRPr="0033331E" w:rsidRDefault="008146A4" w:rsidP="004C010A">
            <w:pPr>
              <w:pStyle w:val="ac"/>
              <w:jc w:val="center"/>
              <w:rPr>
                <w:rFonts w:cs="Times New Roman"/>
                <w:b/>
                <w:lang w:val="uk-UA"/>
              </w:rPr>
            </w:pPr>
            <w:r w:rsidRPr="0033331E">
              <w:rPr>
                <w:rFonts w:cs="Times New Roman"/>
                <w:b/>
                <w:lang w:val="uk-UA"/>
              </w:rPr>
              <w:t>х</w:t>
            </w:r>
          </w:p>
        </w:tc>
        <w:tc>
          <w:tcPr>
            <w:tcW w:w="1418" w:type="dxa"/>
            <w:shd w:val="clear" w:color="auto" w:fill="auto"/>
          </w:tcPr>
          <w:p w14:paraId="70AD08D6" w14:textId="77777777" w:rsidR="008146A4" w:rsidRPr="0033331E" w:rsidRDefault="008146A4" w:rsidP="004C010A">
            <w:pPr>
              <w:pStyle w:val="ac"/>
              <w:jc w:val="center"/>
              <w:rPr>
                <w:rFonts w:cs="Times New Roman"/>
                <w:lang w:val="uk-UA"/>
              </w:rPr>
            </w:pPr>
            <w:r w:rsidRPr="0033331E">
              <w:rPr>
                <w:rFonts w:cs="Times New Roman"/>
                <w:lang w:val="uk-UA"/>
              </w:rPr>
              <w:t>х</w:t>
            </w:r>
          </w:p>
        </w:tc>
        <w:tc>
          <w:tcPr>
            <w:tcW w:w="1134" w:type="dxa"/>
            <w:shd w:val="clear" w:color="auto" w:fill="auto"/>
          </w:tcPr>
          <w:p w14:paraId="3938FBF8" w14:textId="77777777" w:rsidR="008146A4" w:rsidRPr="0033331E" w:rsidRDefault="008146A4" w:rsidP="004C010A">
            <w:pPr>
              <w:pStyle w:val="ac"/>
              <w:jc w:val="center"/>
              <w:rPr>
                <w:rFonts w:cs="Times New Roman"/>
                <w:lang w:val="uk-UA"/>
              </w:rPr>
            </w:pPr>
            <w:r w:rsidRPr="0033331E">
              <w:rPr>
                <w:rFonts w:cs="Times New Roman"/>
                <w:lang w:val="uk-UA"/>
              </w:rPr>
              <w:t>х</w:t>
            </w:r>
          </w:p>
        </w:tc>
        <w:tc>
          <w:tcPr>
            <w:tcW w:w="1134" w:type="dxa"/>
            <w:shd w:val="clear" w:color="auto" w:fill="auto"/>
          </w:tcPr>
          <w:p w14:paraId="5A27273E" w14:textId="77777777" w:rsidR="008146A4" w:rsidRPr="0033331E" w:rsidRDefault="008146A4" w:rsidP="004C010A">
            <w:pPr>
              <w:pStyle w:val="ac"/>
              <w:jc w:val="center"/>
              <w:rPr>
                <w:rFonts w:cs="Times New Roman"/>
                <w:b/>
                <w:lang w:val="uk-UA"/>
              </w:rPr>
            </w:pPr>
            <w:r w:rsidRPr="0033331E">
              <w:rPr>
                <w:rFonts w:cs="Times New Roman"/>
                <w:b/>
                <w:lang w:val="uk-UA"/>
              </w:rPr>
              <w:t>х</w:t>
            </w:r>
          </w:p>
        </w:tc>
        <w:tc>
          <w:tcPr>
            <w:tcW w:w="1134" w:type="dxa"/>
            <w:shd w:val="clear" w:color="auto" w:fill="auto"/>
          </w:tcPr>
          <w:p w14:paraId="2B1960AC" w14:textId="77777777" w:rsidR="008146A4" w:rsidRPr="0033331E" w:rsidRDefault="008146A4" w:rsidP="004C010A">
            <w:pPr>
              <w:pStyle w:val="ac"/>
              <w:jc w:val="center"/>
              <w:rPr>
                <w:rFonts w:cs="Times New Roman"/>
                <w:lang w:val="uk-UA"/>
              </w:rPr>
            </w:pPr>
            <w:r w:rsidRPr="0033331E">
              <w:rPr>
                <w:rFonts w:cs="Times New Roman"/>
                <w:lang w:val="uk-UA"/>
              </w:rPr>
              <w:t>х</w:t>
            </w:r>
          </w:p>
        </w:tc>
      </w:tr>
      <w:tr w:rsidR="008146A4" w:rsidRPr="0033331E" w14:paraId="002BD661" w14:textId="77777777" w:rsidTr="0033331E">
        <w:tblPrEx>
          <w:tblCellMar>
            <w:left w:w="60" w:type="dxa"/>
          </w:tblCellMar>
        </w:tblPrEx>
        <w:trPr>
          <w:trHeight w:val="20"/>
          <w:jc w:val="center"/>
        </w:trPr>
        <w:tc>
          <w:tcPr>
            <w:tcW w:w="709" w:type="dxa"/>
            <w:vMerge/>
          </w:tcPr>
          <w:p w14:paraId="653812A2" w14:textId="77777777" w:rsidR="008146A4" w:rsidRPr="0033331E" w:rsidRDefault="008146A4" w:rsidP="004C010A">
            <w:pPr>
              <w:pStyle w:val="ac"/>
              <w:jc w:val="center"/>
              <w:rPr>
                <w:rFonts w:cs="Times New Roman"/>
                <w:lang w:val="uk-UA"/>
              </w:rPr>
            </w:pPr>
          </w:p>
        </w:tc>
        <w:tc>
          <w:tcPr>
            <w:tcW w:w="3828" w:type="dxa"/>
            <w:vMerge/>
          </w:tcPr>
          <w:p w14:paraId="332FCF42" w14:textId="77777777" w:rsidR="008146A4" w:rsidRPr="0033331E" w:rsidRDefault="008146A4" w:rsidP="004C010A">
            <w:pPr>
              <w:pStyle w:val="ac"/>
              <w:rPr>
                <w:rFonts w:cs="Times New Roman"/>
                <w:lang w:val="uk-UA"/>
              </w:rPr>
            </w:pPr>
          </w:p>
        </w:tc>
        <w:tc>
          <w:tcPr>
            <w:tcW w:w="2354" w:type="dxa"/>
            <w:vMerge/>
          </w:tcPr>
          <w:p w14:paraId="4C2EDADC" w14:textId="77777777" w:rsidR="008146A4" w:rsidRPr="0033331E" w:rsidRDefault="008146A4" w:rsidP="004C010A">
            <w:pPr>
              <w:pStyle w:val="ac"/>
              <w:jc w:val="center"/>
              <w:rPr>
                <w:rFonts w:cs="Times New Roman"/>
                <w:bCs/>
                <w:color w:val="000000"/>
                <w:lang w:val="uk-UA" w:eastAsia="uk-UA"/>
              </w:rPr>
            </w:pPr>
          </w:p>
        </w:tc>
        <w:tc>
          <w:tcPr>
            <w:tcW w:w="1417" w:type="dxa"/>
            <w:vMerge/>
          </w:tcPr>
          <w:p w14:paraId="3C8F197E" w14:textId="77777777" w:rsidR="008146A4" w:rsidRPr="0033331E" w:rsidRDefault="008146A4" w:rsidP="004C010A">
            <w:pPr>
              <w:pStyle w:val="ac"/>
              <w:jc w:val="center"/>
              <w:rPr>
                <w:rFonts w:cs="Times New Roman"/>
                <w:lang w:val="uk-UA"/>
              </w:rPr>
            </w:pPr>
          </w:p>
        </w:tc>
        <w:tc>
          <w:tcPr>
            <w:tcW w:w="1276" w:type="dxa"/>
          </w:tcPr>
          <w:p w14:paraId="58D1BC02" w14:textId="77777777" w:rsidR="008146A4" w:rsidRPr="0033331E" w:rsidRDefault="008146A4" w:rsidP="004C010A">
            <w:pPr>
              <w:pStyle w:val="ac"/>
              <w:jc w:val="center"/>
              <w:rPr>
                <w:rFonts w:cs="Times New Roman"/>
                <w:lang w:val="uk-UA"/>
              </w:rPr>
            </w:pPr>
            <w:r w:rsidRPr="0033331E">
              <w:rPr>
                <w:rFonts w:cs="Times New Roman"/>
                <w:lang w:val="uk-UA"/>
              </w:rPr>
              <w:t>2023</w:t>
            </w:r>
          </w:p>
        </w:tc>
        <w:tc>
          <w:tcPr>
            <w:tcW w:w="1134" w:type="dxa"/>
            <w:shd w:val="clear" w:color="auto" w:fill="auto"/>
          </w:tcPr>
          <w:p w14:paraId="01266C47" w14:textId="77777777" w:rsidR="008146A4" w:rsidRPr="0033331E" w:rsidRDefault="008146A4" w:rsidP="004C010A">
            <w:pPr>
              <w:pStyle w:val="ac"/>
              <w:jc w:val="center"/>
              <w:rPr>
                <w:rFonts w:cs="Times New Roman"/>
                <w:b/>
                <w:lang w:val="uk-UA"/>
              </w:rPr>
            </w:pPr>
            <w:r w:rsidRPr="0033331E">
              <w:rPr>
                <w:rFonts w:cs="Times New Roman"/>
                <w:b/>
                <w:lang w:val="uk-UA"/>
              </w:rPr>
              <w:t>х</w:t>
            </w:r>
          </w:p>
        </w:tc>
        <w:tc>
          <w:tcPr>
            <w:tcW w:w="1418" w:type="dxa"/>
            <w:shd w:val="clear" w:color="auto" w:fill="auto"/>
          </w:tcPr>
          <w:p w14:paraId="3A148136" w14:textId="77777777" w:rsidR="008146A4" w:rsidRPr="0033331E" w:rsidRDefault="008146A4" w:rsidP="004C010A">
            <w:pPr>
              <w:pStyle w:val="ac"/>
              <w:jc w:val="center"/>
              <w:rPr>
                <w:rFonts w:cs="Times New Roman"/>
                <w:lang w:val="uk-UA"/>
              </w:rPr>
            </w:pPr>
            <w:r w:rsidRPr="0033331E">
              <w:rPr>
                <w:rFonts w:cs="Times New Roman"/>
                <w:lang w:val="uk-UA"/>
              </w:rPr>
              <w:t>х</w:t>
            </w:r>
          </w:p>
        </w:tc>
        <w:tc>
          <w:tcPr>
            <w:tcW w:w="1134" w:type="dxa"/>
            <w:shd w:val="clear" w:color="auto" w:fill="auto"/>
          </w:tcPr>
          <w:p w14:paraId="3FADCEE8" w14:textId="77777777" w:rsidR="008146A4" w:rsidRPr="0033331E" w:rsidRDefault="008146A4" w:rsidP="004C010A">
            <w:pPr>
              <w:pStyle w:val="ac"/>
              <w:jc w:val="center"/>
              <w:rPr>
                <w:rFonts w:cs="Times New Roman"/>
                <w:lang w:val="uk-UA"/>
              </w:rPr>
            </w:pPr>
            <w:r w:rsidRPr="0033331E">
              <w:rPr>
                <w:rFonts w:cs="Times New Roman"/>
                <w:lang w:val="uk-UA"/>
              </w:rPr>
              <w:t>х</w:t>
            </w:r>
          </w:p>
        </w:tc>
        <w:tc>
          <w:tcPr>
            <w:tcW w:w="1134" w:type="dxa"/>
            <w:shd w:val="clear" w:color="auto" w:fill="auto"/>
          </w:tcPr>
          <w:p w14:paraId="09E77ADE" w14:textId="77777777" w:rsidR="008146A4" w:rsidRPr="0033331E" w:rsidRDefault="008146A4" w:rsidP="004C010A">
            <w:pPr>
              <w:pStyle w:val="ac"/>
              <w:jc w:val="center"/>
              <w:rPr>
                <w:rFonts w:cs="Times New Roman"/>
                <w:b/>
                <w:lang w:val="uk-UA"/>
              </w:rPr>
            </w:pPr>
            <w:r w:rsidRPr="0033331E">
              <w:rPr>
                <w:rFonts w:cs="Times New Roman"/>
                <w:b/>
                <w:lang w:val="uk-UA"/>
              </w:rPr>
              <w:t>х</w:t>
            </w:r>
          </w:p>
        </w:tc>
        <w:tc>
          <w:tcPr>
            <w:tcW w:w="1134" w:type="dxa"/>
            <w:shd w:val="clear" w:color="auto" w:fill="auto"/>
          </w:tcPr>
          <w:p w14:paraId="10614F4C" w14:textId="77777777" w:rsidR="008146A4" w:rsidRPr="0033331E" w:rsidRDefault="008146A4" w:rsidP="004C010A">
            <w:pPr>
              <w:pStyle w:val="ac"/>
              <w:jc w:val="center"/>
              <w:rPr>
                <w:rFonts w:cs="Times New Roman"/>
                <w:lang w:val="uk-UA"/>
              </w:rPr>
            </w:pPr>
            <w:r w:rsidRPr="0033331E">
              <w:rPr>
                <w:rFonts w:cs="Times New Roman"/>
                <w:lang w:val="uk-UA"/>
              </w:rPr>
              <w:t>х</w:t>
            </w:r>
          </w:p>
        </w:tc>
      </w:tr>
      <w:tr w:rsidR="008146A4" w:rsidRPr="0033331E" w14:paraId="0BEF3F6B" w14:textId="77777777" w:rsidTr="0033331E">
        <w:tblPrEx>
          <w:tblCellMar>
            <w:left w:w="60" w:type="dxa"/>
          </w:tblCellMar>
        </w:tblPrEx>
        <w:trPr>
          <w:trHeight w:val="725"/>
          <w:jc w:val="center"/>
        </w:trPr>
        <w:tc>
          <w:tcPr>
            <w:tcW w:w="709" w:type="dxa"/>
            <w:vMerge/>
          </w:tcPr>
          <w:p w14:paraId="2CCBEA75" w14:textId="77777777" w:rsidR="008146A4" w:rsidRPr="0033331E" w:rsidRDefault="008146A4" w:rsidP="004C010A">
            <w:pPr>
              <w:pStyle w:val="ac"/>
              <w:jc w:val="center"/>
              <w:rPr>
                <w:rFonts w:cs="Times New Roman"/>
                <w:lang w:val="uk-UA"/>
              </w:rPr>
            </w:pPr>
          </w:p>
        </w:tc>
        <w:tc>
          <w:tcPr>
            <w:tcW w:w="3828" w:type="dxa"/>
            <w:vMerge/>
          </w:tcPr>
          <w:p w14:paraId="25EE4C38" w14:textId="77777777" w:rsidR="008146A4" w:rsidRPr="0033331E" w:rsidRDefault="008146A4" w:rsidP="004C010A">
            <w:pPr>
              <w:pStyle w:val="ac"/>
              <w:rPr>
                <w:rFonts w:cs="Times New Roman"/>
                <w:lang w:val="uk-UA"/>
              </w:rPr>
            </w:pPr>
          </w:p>
        </w:tc>
        <w:tc>
          <w:tcPr>
            <w:tcW w:w="2354" w:type="dxa"/>
            <w:vMerge/>
          </w:tcPr>
          <w:p w14:paraId="41EECDAC" w14:textId="77777777" w:rsidR="008146A4" w:rsidRPr="0033331E" w:rsidRDefault="008146A4" w:rsidP="004C010A">
            <w:pPr>
              <w:pStyle w:val="ac"/>
              <w:jc w:val="center"/>
              <w:rPr>
                <w:rFonts w:cs="Times New Roman"/>
                <w:bCs/>
                <w:color w:val="000000"/>
                <w:lang w:val="uk-UA" w:eastAsia="uk-UA"/>
              </w:rPr>
            </w:pPr>
          </w:p>
        </w:tc>
        <w:tc>
          <w:tcPr>
            <w:tcW w:w="1417" w:type="dxa"/>
            <w:vMerge/>
          </w:tcPr>
          <w:p w14:paraId="01550459" w14:textId="77777777" w:rsidR="008146A4" w:rsidRPr="0033331E" w:rsidRDefault="008146A4" w:rsidP="004C010A">
            <w:pPr>
              <w:pStyle w:val="ac"/>
              <w:jc w:val="center"/>
              <w:rPr>
                <w:rFonts w:cs="Times New Roman"/>
                <w:lang w:val="uk-UA"/>
              </w:rPr>
            </w:pPr>
          </w:p>
        </w:tc>
        <w:tc>
          <w:tcPr>
            <w:tcW w:w="1276" w:type="dxa"/>
          </w:tcPr>
          <w:p w14:paraId="35947B09" w14:textId="77777777" w:rsidR="008146A4" w:rsidRPr="0033331E" w:rsidRDefault="008146A4" w:rsidP="004C010A">
            <w:pPr>
              <w:pStyle w:val="ac"/>
              <w:jc w:val="center"/>
              <w:rPr>
                <w:rFonts w:cs="Times New Roman"/>
                <w:lang w:val="uk-UA"/>
              </w:rPr>
            </w:pPr>
            <w:r w:rsidRPr="0033331E">
              <w:rPr>
                <w:rFonts w:cs="Times New Roman"/>
                <w:lang w:val="uk-UA"/>
              </w:rPr>
              <w:t>2024</w:t>
            </w:r>
          </w:p>
        </w:tc>
        <w:tc>
          <w:tcPr>
            <w:tcW w:w="1134" w:type="dxa"/>
            <w:shd w:val="clear" w:color="auto" w:fill="auto"/>
          </w:tcPr>
          <w:p w14:paraId="1C40E4A9" w14:textId="77777777" w:rsidR="008146A4" w:rsidRPr="0033331E" w:rsidRDefault="008146A4" w:rsidP="004C010A">
            <w:pPr>
              <w:pStyle w:val="ac"/>
              <w:jc w:val="center"/>
              <w:rPr>
                <w:rFonts w:cs="Times New Roman"/>
                <w:b/>
                <w:lang w:val="uk-UA"/>
              </w:rPr>
            </w:pPr>
            <w:r w:rsidRPr="0033331E">
              <w:rPr>
                <w:rFonts w:cs="Times New Roman"/>
                <w:b/>
                <w:lang w:val="uk-UA"/>
              </w:rPr>
              <w:t>х</w:t>
            </w:r>
          </w:p>
        </w:tc>
        <w:tc>
          <w:tcPr>
            <w:tcW w:w="1418" w:type="dxa"/>
            <w:shd w:val="clear" w:color="auto" w:fill="auto"/>
          </w:tcPr>
          <w:p w14:paraId="0090E4EA" w14:textId="77777777" w:rsidR="008146A4" w:rsidRPr="0033331E" w:rsidRDefault="008146A4" w:rsidP="004C010A">
            <w:pPr>
              <w:pStyle w:val="ac"/>
              <w:jc w:val="center"/>
              <w:rPr>
                <w:rFonts w:cs="Times New Roman"/>
                <w:lang w:val="uk-UA"/>
              </w:rPr>
            </w:pPr>
            <w:r w:rsidRPr="0033331E">
              <w:rPr>
                <w:rFonts w:cs="Times New Roman"/>
                <w:lang w:val="uk-UA"/>
              </w:rPr>
              <w:t>х</w:t>
            </w:r>
          </w:p>
        </w:tc>
        <w:tc>
          <w:tcPr>
            <w:tcW w:w="1134" w:type="dxa"/>
            <w:shd w:val="clear" w:color="auto" w:fill="auto"/>
          </w:tcPr>
          <w:p w14:paraId="51AA9D5A" w14:textId="77777777" w:rsidR="008146A4" w:rsidRPr="0033331E" w:rsidRDefault="008146A4" w:rsidP="004C010A">
            <w:pPr>
              <w:pStyle w:val="ac"/>
              <w:jc w:val="center"/>
              <w:rPr>
                <w:rFonts w:cs="Times New Roman"/>
                <w:lang w:val="uk-UA"/>
              </w:rPr>
            </w:pPr>
            <w:r w:rsidRPr="0033331E">
              <w:rPr>
                <w:rFonts w:cs="Times New Roman"/>
                <w:lang w:val="uk-UA"/>
              </w:rPr>
              <w:t>х</w:t>
            </w:r>
          </w:p>
        </w:tc>
        <w:tc>
          <w:tcPr>
            <w:tcW w:w="1134" w:type="dxa"/>
            <w:shd w:val="clear" w:color="auto" w:fill="auto"/>
          </w:tcPr>
          <w:p w14:paraId="19637651" w14:textId="77777777" w:rsidR="008146A4" w:rsidRPr="0033331E" w:rsidRDefault="008146A4" w:rsidP="004C010A">
            <w:pPr>
              <w:pStyle w:val="ac"/>
              <w:jc w:val="center"/>
              <w:rPr>
                <w:rFonts w:cs="Times New Roman"/>
                <w:b/>
                <w:lang w:val="uk-UA"/>
              </w:rPr>
            </w:pPr>
            <w:r w:rsidRPr="0033331E">
              <w:rPr>
                <w:rFonts w:cs="Times New Roman"/>
                <w:b/>
                <w:lang w:val="uk-UA"/>
              </w:rPr>
              <w:t>х</w:t>
            </w:r>
          </w:p>
        </w:tc>
        <w:tc>
          <w:tcPr>
            <w:tcW w:w="1134" w:type="dxa"/>
            <w:shd w:val="clear" w:color="auto" w:fill="auto"/>
          </w:tcPr>
          <w:p w14:paraId="17BEC098" w14:textId="77777777" w:rsidR="008146A4" w:rsidRPr="0033331E" w:rsidRDefault="008146A4" w:rsidP="004C010A">
            <w:pPr>
              <w:pStyle w:val="ac"/>
              <w:jc w:val="center"/>
              <w:rPr>
                <w:rFonts w:cs="Times New Roman"/>
                <w:lang w:val="uk-UA"/>
              </w:rPr>
            </w:pPr>
            <w:r w:rsidRPr="0033331E">
              <w:rPr>
                <w:rFonts w:cs="Times New Roman"/>
                <w:lang w:val="uk-UA"/>
              </w:rPr>
              <w:t>х</w:t>
            </w:r>
          </w:p>
        </w:tc>
      </w:tr>
      <w:tr w:rsidR="008146A4" w:rsidRPr="0033331E" w14:paraId="41EB40ED" w14:textId="77777777" w:rsidTr="0033331E">
        <w:tblPrEx>
          <w:tblCellMar>
            <w:top w:w="57" w:type="dxa"/>
            <w:bottom w:w="57" w:type="dxa"/>
            <w:right w:w="85" w:type="dxa"/>
          </w:tblCellMar>
        </w:tblPrEx>
        <w:trPr>
          <w:trHeight w:val="20"/>
          <w:jc w:val="center"/>
        </w:trPr>
        <w:tc>
          <w:tcPr>
            <w:tcW w:w="709" w:type="dxa"/>
            <w:vMerge w:val="restart"/>
          </w:tcPr>
          <w:p w14:paraId="7460A82F" w14:textId="77777777" w:rsidR="008146A4" w:rsidRPr="0033331E" w:rsidRDefault="008146A4" w:rsidP="009B7C3F">
            <w:pPr>
              <w:pStyle w:val="ac"/>
              <w:jc w:val="center"/>
              <w:rPr>
                <w:rFonts w:cs="Times New Roman"/>
                <w:lang w:val="uk-UA"/>
              </w:rPr>
            </w:pPr>
            <w:r w:rsidRPr="0033331E">
              <w:rPr>
                <w:rFonts w:cs="Times New Roman"/>
                <w:lang w:val="uk-UA"/>
              </w:rPr>
              <w:t>3.2.</w:t>
            </w:r>
          </w:p>
        </w:tc>
        <w:tc>
          <w:tcPr>
            <w:tcW w:w="3828" w:type="dxa"/>
            <w:vMerge w:val="restart"/>
          </w:tcPr>
          <w:p w14:paraId="3B211BBE" w14:textId="77777777" w:rsidR="008146A4" w:rsidRPr="0033331E" w:rsidRDefault="008146A4" w:rsidP="009B7C3F">
            <w:pPr>
              <w:pStyle w:val="ac"/>
              <w:rPr>
                <w:rFonts w:cs="Times New Roman"/>
                <w:lang w:val="uk-UA"/>
              </w:rPr>
            </w:pPr>
            <w:r w:rsidRPr="0033331E">
              <w:rPr>
                <w:rFonts w:cs="Times New Roman"/>
                <w:lang w:val="uk-UA"/>
              </w:rPr>
              <w:t>Отримання</w:t>
            </w:r>
            <w:r w:rsidR="0042737F" w:rsidRPr="0033331E">
              <w:rPr>
                <w:rFonts w:cs="Times New Roman"/>
                <w:lang w:val="uk-UA"/>
              </w:rPr>
              <w:t xml:space="preserve"> або купівля</w:t>
            </w:r>
            <w:r w:rsidRPr="0033331E">
              <w:rPr>
                <w:rFonts w:cs="Times New Roman"/>
                <w:lang w:val="uk-UA"/>
              </w:rPr>
              <w:t xml:space="preserve">  необхідного обладнання , техніки </w:t>
            </w:r>
            <w:r w:rsidRPr="0033331E">
              <w:rPr>
                <w:rFonts w:cs="Times New Roman"/>
                <w:lang w:val="uk-UA"/>
              </w:rPr>
              <w:lastRenderedPageBreak/>
              <w:t xml:space="preserve">та  </w:t>
            </w:r>
            <w:r w:rsidRPr="0033331E">
              <w:rPr>
                <w:lang w:val="uk-UA"/>
              </w:rPr>
              <w:t>забезпечення паливно-мастильними матеріалами сільськогосподарської техніки</w:t>
            </w:r>
            <w:r w:rsidRPr="0033331E">
              <w:rPr>
                <w:rFonts w:cs="Times New Roman"/>
                <w:lang w:val="uk-UA"/>
              </w:rPr>
              <w:t xml:space="preserve"> для вирощення с/г продукції  (купівля, оренда, лізинг)</w:t>
            </w:r>
            <w:r w:rsidR="00C57B45" w:rsidRPr="0033331E">
              <w:rPr>
                <w:rFonts w:cs="Times New Roman"/>
                <w:lang w:val="uk-UA"/>
              </w:rPr>
              <w:t xml:space="preserve">, а також закупівля </w:t>
            </w:r>
            <w:r w:rsidR="00C57B45" w:rsidRPr="0033331E">
              <w:rPr>
                <w:lang w:val="uk-UA"/>
              </w:rPr>
              <w:t>насіння, міндобрива та засобів захисту рослин</w:t>
            </w:r>
          </w:p>
        </w:tc>
        <w:tc>
          <w:tcPr>
            <w:tcW w:w="2354" w:type="dxa"/>
            <w:vMerge w:val="restart"/>
          </w:tcPr>
          <w:p w14:paraId="00322DDB" w14:textId="77777777" w:rsidR="008146A4" w:rsidRPr="0033331E" w:rsidRDefault="008146A4" w:rsidP="002E5271">
            <w:pPr>
              <w:pStyle w:val="ac"/>
              <w:jc w:val="center"/>
              <w:rPr>
                <w:rFonts w:cs="Times New Roman"/>
                <w:bCs/>
                <w:color w:val="000000"/>
                <w:lang w:val="uk-UA" w:eastAsia="uk-UA"/>
              </w:rPr>
            </w:pPr>
            <w:r w:rsidRPr="0033331E">
              <w:rPr>
                <w:rStyle w:val="afb"/>
                <w:rFonts w:cs="Times New Roman"/>
                <w:b w:val="0"/>
                <w:color w:val="000000"/>
                <w:bdr w:val="none" w:sz="0" w:space="0" w:color="auto" w:frame="1"/>
                <w:shd w:val="clear" w:color="auto" w:fill="FFFFFF"/>
                <w:lang w:val="uk-UA"/>
              </w:rPr>
              <w:lastRenderedPageBreak/>
              <w:t xml:space="preserve">Відділ бухгалтерського </w:t>
            </w:r>
            <w:r w:rsidRPr="0033331E">
              <w:rPr>
                <w:rStyle w:val="afb"/>
                <w:rFonts w:cs="Times New Roman"/>
                <w:b w:val="0"/>
                <w:color w:val="000000"/>
                <w:bdr w:val="none" w:sz="0" w:space="0" w:color="auto" w:frame="1"/>
                <w:shd w:val="clear" w:color="auto" w:fill="FFFFFF"/>
                <w:lang w:val="uk-UA"/>
              </w:rPr>
              <w:lastRenderedPageBreak/>
              <w:t>обліку та звітності міської ради</w:t>
            </w:r>
            <w:r w:rsidR="00C57B45" w:rsidRPr="0033331E">
              <w:rPr>
                <w:rStyle w:val="afb"/>
                <w:rFonts w:cs="Times New Roman"/>
                <w:b w:val="0"/>
                <w:color w:val="000000"/>
                <w:bdr w:val="none" w:sz="0" w:space="0" w:color="auto" w:frame="1"/>
                <w:shd w:val="clear" w:color="auto" w:fill="FFFFFF"/>
                <w:lang w:val="uk-UA"/>
              </w:rPr>
              <w:t>,</w:t>
            </w:r>
            <w:r w:rsidR="00C57B45" w:rsidRPr="0033331E">
              <w:rPr>
                <w:rFonts w:cs="Times New Roman"/>
                <w:bCs/>
                <w:color w:val="000000"/>
                <w:lang w:val="uk-UA" w:eastAsia="uk-UA"/>
              </w:rPr>
              <w:t xml:space="preserve"> КП «Інноваційна компанія»</w:t>
            </w:r>
            <w:r w:rsidR="00CD23A4" w:rsidRPr="0033331E">
              <w:rPr>
                <w:rFonts w:cs="Times New Roman"/>
                <w:bCs/>
                <w:color w:val="000000"/>
                <w:lang w:val="uk-UA" w:eastAsia="uk-UA"/>
              </w:rPr>
              <w:t>,</w:t>
            </w:r>
          </w:p>
          <w:p w14:paraId="2015D844" w14:textId="77777777" w:rsidR="00F31268" w:rsidRPr="0033331E" w:rsidRDefault="00F31268" w:rsidP="002E5271">
            <w:pPr>
              <w:pStyle w:val="ac"/>
              <w:jc w:val="center"/>
              <w:rPr>
                <w:rFonts w:cs="Times New Roman"/>
                <w:b/>
                <w:bCs/>
                <w:color w:val="000000"/>
                <w:lang w:val="uk-UA" w:eastAsia="uk-UA"/>
              </w:rPr>
            </w:pPr>
            <w:r w:rsidRPr="0033331E">
              <w:rPr>
                <w:rFonts w:cs="Times New Roman"/>
                <w:lang w:val="uk-UA"/>
              </w:rPr>
              <w:t>підприємства, установи, організації всіх форм власності</w:t>
            </w:r>
          </w:p>
        </w:tc>
        <w:tc>
          <w:tcPr>
            <w:tcW w:w="1417" w:type="dxa"/>
            <w:vMerge w:val="restart"/>
          </w:tcPr>
          <w:p w14:paraId="01167AE8" w14:textId="77777777" w:rsidR="008146A4" w:rsidRPr="0033331E" w:rsidRDefault="008146A4" w:rsidP="005A593A">
            <w:pPr>
              <w:pStyle w:val="ac"/>
              <w:jc w:val="center"/>
              <w:rPr>
                <w:rFonts w:cs="Times New Roman"/>
                <w:lang w:val="uk-UA"/>
              </w:rPr>
            </w:pPr>
            <w:r w:rsidRPr="0033331E">
              <w:rPr>
                <w:rFonts w:cs="Times New Roman"/>
                <w:lang w:val="uk-UA"/>
              </w:rPr>
              <w:lastRenderedPageBreak/>
              <w:t>2022-</w:t>
            </w:r>
          </w:p>
          <w:p w14:paraId="5675BBBF" w14:textId="77777777" w:rsidR="008146A4" w:rsidRPr="0033331E" w:rsidRDefault="008146A4" w:rsidP="005A593A">
            <w:pPr>
              <w:pStyle w:val="ac"/>
              <w:jc w:val="center"/>
              <w:rPr>
                <w:rFonts w:cs="Times New Roman"/>
                <w:lang w:val="uk-UA"/>
              </w:rPr>
            </w:pPr>
            <w:r w:rsidRPr="0033331E">
              <w:rPr>
                <w:rFonts w:cs="Times New Roman"/>
                <w:lang w:val="uk-UA"/>
              </w:rPr>
              <w:t>2024рр.</w:t>
            </w:r>
          </w:p>
        </w:tc>
        <w:tc>
          <w:tcPr>
            <w:tcW w:w="1276" w:type="dxa"/>
          </w:tcPr>
          <w:p w14:paraId="7DB06154" w14:textId="77777777" w:rsidR="008146A4" w:rsidRPr="0033331E" w:rsidRDefault="008146A4" w:rsidP="009B7C3F">
            <w:pPr>
              <w:pStyle w:val="ac"/>
              <w:jc w:val="center"/>
              <w:rPr>
                <w:rFonts w:cs="Times New Roman"/>
                <w:lang w:val="uk-UA"/>
              </w:rPr>
            </w:pPr>
            <w:r w:rsidRPr="0033331E">
              <w:rPr>
                <w:rFonts w:cs="Times New Roman"/>
                <w:lang w:val="uk-UA"/>
              </w:rPr>
              <w:t>2022-2024</w:t>
            </w:r>
          </w:p>
          <w:p w14:paraId="7292E21A" w14:textId="77777777" w:rsidR="008146A4" w:rsidRPr="0033331E" w:rsidRDefault="008146A4" w:rsidP="009B7C3F">
            <w:pPr>
              <w:pStyle w:val="ac"/>
              <w:jc w:val="center"/>
              <w:rPr>
                <w:rFonts w:cs="Times New Roman"/>
                <w:lang w:val="uk-UA"/>
              </w:rPr>
            </w:pPr>
            <w:r w:rsidRPr="0033331E">
              <w:rPr>
                <w:rFonts w:cs="Times New Roman"/>
                <w:lang w:val="uk-UA"/>
              </w:rPr>
              <w:t xml:space="preserve">в </w:t>
            </w:r>
            <w:proofErr w:type="spellStart"/>
            <w:r w:rsidRPr="0033331E">
              <w:rPr>
                <w:rFonts w:cs="Times New Roman"/>
                <w:lang w:val="uk-UA"/>
              </w:rPr>
              <w:t>т.ч</w:t>
            </w:r>
            <w:proofErr w:type="spellEnd"/>
            <w:r w:rsidRPr="0033331E">
              <w:rPr>
                <w:rFonts w:cs="Times New Roman"/>
                <w:lang w:val="uk-UA"/>
              </w:rPr>
              <w:t>.</w:t>
            </w:r>
          </w:p>
        </w:tc>
        <w:tc>
          <w:tcPr>
            <w:tcW w:w="1134" w:type="dxa"/>
          </w:tcPr>
          <w:p w14:paraId="07F8F2C4" w14:textId="77777777" w:rsidR="008146A4" w:rsidRPr="0033331E" w:rsidRDefault="008146A4" w:rsidP="009B7C3F">
            <w:pPr>
              <w:pStyle w:val="ac"/>
              <w:jc w:val="center"/>
              <w:rPr>
                <w:rFonts w:cs="Times New Roman"/>
                <w:b/>
                <w:lang w:val="uk-UA"/>
              </w:rPr>
            </w:pPr>
            <w:r w:rsidRPr="0033331E">
              <w:rPr>
                <w:rFonts w:cs="Times New Roman"/>
                <w:b/>
                <w:lang w:val="uk-UA"/>
              </w:rPr>
              <w:t>-</w:t>
            </w:r>
          </w:p>
        </w:tc>
        <w:tc>
          <w:tcPr>
            <w:tcW w:w="1418" w:type="dxa"/>
          </w:tcPr>
          <w:p w14:paraId="7485EB4B" w14:textId="77777777" w:rsidR="008146A4" w:rsidRPr="0033331E" w:rsidRDefault="008146A4" w:rsidP="009B7C3F">
            <w:pPr>
              <w:pStyle w:val="ac"/>
              <w:jc w:val="center"/>
              <w:rPr>
                <w:rFonts w:cs="Times New Roman"/>
                <w:b/>
                <w:lang w:val="uk-UA"/>
              </w:rPr>
            </w:pPr>
            <w:r w:rsidRPr="0033331E">
              <w:rPr>
                <w:rFonts w:cs="Times New Roman"/>
                <w:b/>
                <w:lang w:val="uk-UA"/>
              </w:rPr>
              <w:t>-</w:t>
            </w:r>
          </w:p>
        </w:tc>
        <w:tc>
          <w:tcPr>
            <w:tcW w:w="1134" w:type="dxa"/>
          </w:tcPr>
          <w:p w14:paraId="50A08EE3" w14:textId="77777777" w:rsidR="008146A4" w:rsidRPr="0033331E" w:rsidRDefault="008146A4" w:rsidP="009B7C3F">
            <w:pPr>
              <w:pStyle w:val="ac"/>
              <w:jc w:val="center"/>
              <w:rPr>
                <w:rFonts w:cs="Times New Roman"/>
                <w:b/>
                <w:lang w:val="uk-UA"/>
              </w:rPr>
            </w:pPr>
            <w:r w:rsidRPr="0033331E">
              <w:rPr>
                <w:rFonts w:cs="Times New Roman"/>
                <w:b/>
                <w:lang w:val="uk-UA"/>
              </w:rPr>
              <w:t>-</w:t>
            </w:r>
          </w:p>
        </w:tc>
        <w:tc>
          <w:tcPr>
            <w:tcW w:w="1134" w:type="dxa"/>
          </w:tcPr>
          <w:p w14:paraId="3A967102" w14:textId="77777777" w:rsidR="008146A4" w:rsidRPr="0033331E" w:rsidRDefault="005043D4" w:rsidP="009B7C3F">
            <w:pPr>
              <w:pStyle w:val="ac"/>
              <w:jc w:val="center"/>
              <w:rPr>
                <w:rFonts w:cs="Times New Roman"/>
                <w:b/>
                <w:lang w:val="uk-UA"/>
              </w:rPr>
            </w:pPr>
            <w:r w:rsidRPr="0033331E">
              <w:rPr>
                <w:rFonts w:cs="Times New Roman"/>
                <w:b/>
                <w:lang w:val="uk-UA"/>
              </w:rPr>
              <w:t>75</w:t>
            </w:r>
          </w:p>
        </w:tc>
        <w:tc>
          <w:tcPr>
            <w:tcW w:w="1134" w:type="dxa"/>
          </w:tcPr>
          <w:p w14:paraId="387A2BB3" w14:textId="77777777" w:rsidR="008146A4" w:rsidRPr="0033331E" w:rsidRDefault="008146A4" w:rsidP="009B7C3F">
            <w:pPr>
              <w:pStyle w:val="ac"/>
              <w:jc w:val="center"/>
              <w:rPr>
                <w:rFonts w:cs="Times New Roman"/>
                <w:b/>
                <w:lang w:val="uk-UA"/>
              </w:rPr>
            </w:pPr>
            <w:r w:rsidRPr="0033331E">
              <w:rPr>
                <w:rFonts w:cs="Times New Roman"/>
                <w:b/>
                <w:lang w:val="uk-UA"/>
              </w:rPr>
              <w:t>-</w:t>
            </w:r>
          </w:p>
        </w:tc>
      </w:tr>
      <w:tr w:rsidR="008146A4" w:rsidRPr="0033331E" w14:paraId="0B55BCC7" w14:textId="77777777" w:rsidTr="0033331E">
        <w:tblPrEx>
          <w:tblCellMar>
            <w:top w:w="57" w:type="dxa"/>
            <w:bottom w:w="57" w:type="dxa"/>
            <w:right w:w="85" w:type="dxa"/>
          </w:tblCellMar>
        </w:tblPrEx>
        <w:trPr>
          <w:trHeight w:val="522"/>
          <w:jc w:val="center"/>
        </w:trPr>
        <w:tc>
          <w:tcPr>
            <w:tcW w:w="709" w:type="dxa"/>
            <w:vMerge/>
          </w:tcPr>
          <w:p w14:paraId="7926A833" w14:textId="77777777" w:rsidR="008146A4" w:rsidRPr="0033331E" w:rsidRDefault="008146A4" w:rsidP="009B7C3F">
            <w:pPr>
              <w:pStyle w:val="ac"/>
              <w:jc w:val="center"/>
              <w:rPr>
                <w:rFonts w:cs="Times New Roman"/>
                <w:lang w:val="uk-UA"/>
              </w:rPr>
            </w:pPr>
          </w:p>
        </w:tc>
        <w:tc>
          <w:tcPr>
            <w:tcW w:w="3828" w:type="dxa"/>
            <w:vMerge/>
          </w:tcPr>
          <w:p w14:paraId="5B0FA024" w14:textId="77777777" w:rsidR="008146A4" w:rsidRPr="0033331E" w:rsidRDefault="008146A4" w:rsidP="009B7C3F">
            <w:pPr>
              <w:pStyle w:val="ac"/>
              <w:rPr>
                <w:rFonts w:cs="Times New Roman"/>
                <w:lang w:val="uk-UA"/>
              </w:rPr>
            </w:pPr>
          </w:p>
        </w:tc>
        <w:tc>
          <w:tcPr>
            <w:tcW w:w="2354" w:type="dxa"/>
            <w:vMerge/>
          </w:tcPr>
          <w:p w14:paraId="017F6969" w14:textId="77777777" w:rsidR="008146A4" w:rsidRPr="0033331E" w:rsidRDefault="008146A4" w:rsidP="009B7C3F">
            <w:pPr>
              <w:pStyle w:val="ac"/>
              <w:jc w:val="center"/>
              <w:rPr>
                <w:rFonts w:cs="Times New Roman"/>
                <w:bCs/>
                <w:color w:val="000000"/>
                <w:lang w:val="uk-UA" w:eastAsia="uk-UA"/>
              </w:rPr>
            </w:pPr>
          </w:p>
        </w:tc>
        <w:tc>
          <w:tcPr>
            <w:tcW w:w="1417" w:type="dxa"/>
            <w:vMerge/>
          </w:tcPr>
          <w:p w14:paraId="0FFB9CF1" w14:textId="77777777" w:rsidR="008146A4" w:rsidRPr="0033331E" w:rsidRDefault="008146A4" w:rsidP="009B7C3F">
            <w:pPr>
              <w:pStyle w:val="ac"/>
              <w:jc w:val="center"/>
              <w:rPr>
                <w:rFonts w:cs="Times New Roman"/>
                <w:lang w:val="uk-UA"/>
              </w:rPr>
            </w:pPr>
          </w:p>
        </w:tc>
        <w:tc>
          <w:tcPr>
            <w:tcW w:w="1276" w:type="dxa"/>
          </w:tcPr>
          <w:p w14:paraId="42C07B14" w14:textId="77777777" w:rsidR="008146A4" w:rsidRPr="0033331E" w:rsidRDefault="008146A4" w:rsidP="009B7C3F">
            <w:pPr>
              <w:pStyle w:val="ac"/>
              <w:jc w:val="center"/>
              <w:rPr>
                <w:rFonts w:cs="Times New Roman"/>
                <w:lang w:val="uk-UA"/>
              </w:rPr>
            </w:pPr>
            <w:r w:rsidRPr="0033331E">
              <w:rPr>
                <w:rFonts w:cs="Times New Roman"/>
                <w:lang w:val="uk-UA"/>
              </w:rPr>
              <w:t>2022</w:t>
            </w:r>
          </w:p>
        </w:tc>
        <w:tc>
          <w:tcPr>
            <w:tcW w:w="1134" w:type="dxa"/>
          </w:tcPr>
          <w:p w14:paraId="6D3E9614"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418" w:type="dxa"/>
          </w:tcPr>
          <w:p w14:paraId="15105D54"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2FD90DE6"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34F6F4BE" w14:textId="77777777" w:rsidR="008146A4" w:rsidRPr="0033331E" w:rsidRDefault="005043D4" w:rsidP="008309CE">
            <w:pPr>
              <w:pStyle w:val="ac"/>
              <w:jc w:val="center"/>
              <w:rPr>
                <w:rFonts w:cs="Times New Roman"/>
                <w:b/>
                <w:lang w:val="uk-UA"/>
              </w:rPr>
            </w:pPr>
            <w:r w:rsidRPr="0033331E">
              <w:rPr>
                <w:rFonts w:cs="Times New Roman"/>
                <w:b/>
                <w:lang w:val="uk-UA"/>
              </w:rPr>
              <w:t>25</w:t>
            </w:r>
          </w:p>
        </w:tc>
        <w:tc>
          <w:tcPr>
            <w:tcW w:w="1134" w:type="dxa"/>
          </w:tcPr>
          <w:p w14:paraId="0117DBBE" w14:textId="77777777" w:rsidR="008146A4" w:rsidRPr="0033331E" w:rsidRDefault="008146A4" w:rsidP="008309CE">
            <w:pPr>
              <w:pStyle w:val="ac"/>
              <w:jc w:val="center"/>
              <w:rPr>
                <w:rFonts w:cs="Times New Roman"/>
                <w:b/>
                <w:lang w:val="uk-UA"/>
              </w:rPr>
            </w:pPr>
            <w:r w:rsidRPr="0033331E">
              <w:rPr>
                <w:rFonts w:cs="Times New Roman"/>
                <w:b/>
                <w:lang w:val="uk-UA"/>
              </w:rPr>
              <w:t>-</w:t>
            </w:r>
          </w:p>
        </w:tc>
      </w:tr>
      <w:tr w:rsidR="008146A4" w:rsidRPr="0033331E" w14:paraId="6EC5CF5E" w14:textId="77777777" w:rsidTr="0033331E">
        <w:tblPrEx>
          <w:tblCellMar>
            <w:top w:w="57" w:type="dxa"/>
            <w:bottom w:w="57" w:type="dxa"/>
            <w:right w:w="85" w:type="dxa"/>
          </w:tblCellMar>
        </w:tblPrEx>
        <w:trPr>
          <w:trHeight w:val="588"/>
          <w:jc w:val="center"/>
        </w:trPr>
        <w:tc>
          <w:tcPr>
            <w:tcW w:w="709" w:type="dxa"/>
            <w:vMerge/>
          </w:tcPr>
          <w:p w14:paraId="7337CCF9" w14:textId="77777777" w:rsidR="008146A4" w:rsidRPr="0033331E" w:rsidRDefault="008146A4" w:rsidP="009B7C3F">
            <w:pPr>
              <w:pStyle w:val="ac"/>
              <w:jc w:val="center"/>
              <w:rPr>
                <w:rFonts w:cs="Times New Roman"/>
                <w:lang w:val="uk-UA"/>
              </w:rPr>
            </w:pPr>
          </w:p>
        </w:tc>
        <w:tc>
          <w:tcPr>
            <w:tcW w:w="3828" w:type="dxa"/>
            <w:vMerge/>
          </w:tcPr>
          <w:p w14:paraId="3EBF5804" w14:textId="77777777" w:rsidR="008146A4" w:rsidRPr="0033331E" w:rsidRDefault="008146A4" w:rsidP="009B7C3F">
            <w:pPr>
              <w:pStyle w:val="ac"/>
              <w:rPr>
                <w:rFonts w:cs="Times New Roman"/>
                <w:lang w:val="uk-UA"/>
              </w:rPr>
            </w:pPr>
          </w:p>
        </w:tc>
        <w:tc>
          <w:tcPr>
            <w:tcW w:w="2354" w:type="dxa"/>
            <w:vMerge/>
          </w:tcPr>
          <w:p w14:paraId="4DA074BC" w14:textId="77777777" w:rsidR="008146A4" w:rsidRPr="0033331E" w:rsidRDefault="008146A4" w:rsidP="009B7C3F">
            <w:pPr>
              <w:pStyle w:val="ac"/>
              <w:jc w:val="center"/>
              <w:rPr>
                <w:rFonts w:cs="Times New Roman"/>
                <w:bCs/>
                <w:color w:val="000000"/>
                <w:lang w:val="uk-UA" w:eastAsia="uk-UA"/>
              </w:rPr>
            </w:pPr>
          </w:p>
        </w:tc>
        <w:tc>
          <w:tcPr>
            <w:tcW w:w="1417" w:type="dxa"/>
            <w:vMerge/>
          </w:tcPr>
          <w:p w14:paraId="1FAB1DA0" w14:textId="77777777" w:rsidR="008146A4" w:rsidRPr="0033331E" w:rsidRDefault="008146A4" w:rsidP="009B7C3F">
            <w:pPr>
              <w:pStyle w:val="ac"/>
              <w:jc w:val="center"/>
              <w:rPr>
                <w:rFonts w:cs="Times New Roman"/>
                <w:lang w:val="uk-UA"/>
              </w:rPr>
            </w:pPr>
          </w:p>
        </w:tc>
        <w:tc>
          <w:tcPr>
            <w:tcW w:w="1276" w:type="dxa"/>
          </w:tcPr>
          <w:p w14:paraId="029C47FD" w14:textId="77777777" w:rsidR="008146A4" w:rsidRPr="0033331E" w:rsidRDefault="008146A4" w:rsidP="009B7C3F">
            <w:pPr>
              <w:pStyle w:val="ac"/>
              <w:jc w:val="center"/>
              <w:rPr>
                <w:rFonts w:cs="Times New Roman"/>
                <w:lang w:val="uk-UA"/>
              </w:rPr>
            </w:pPr>
            <w:r w:rsidRPr="0033331E">
              <w:rPr>
                <w:rFonts w:cs="Times New Roman"/>
                <w:lang w:val="uk-UA"/>
              </w:rPr>
              <w:t>2023</w:t>
            </w:r>
          </w:p>
        </w:tc>
        <w:tc>
          <w:tcPr>
            <w:tcW w:w="1134" w:type="dxa"/>
          </w:tcPr>
          <w:p w14:paraId="4082659D"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418" w:type="dxa"/>
          </w:tcPr>
          <w:p w14:paraId="6581146C"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23F962A8"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314A7E54" w14:textId="77777777" w:rsidR="008146A4" w:rsidRPr="0033331E" w:rsidRDefault="005043D4" w:rsidP="008309CE">
            <w:pPr>
              <w:pStyle w:val="ac"/>
              <w:jc w:val="center"/>
              <w:rPr>
                <w:rFonts w:cs="Times New Roman"/>
                <w:b/>
                <w:lang w:val="uk-UA"/>
              </w:rPr>
            </w:pPr>
            <w:r w:rsidRPr="0033331E">
              <w:rPr>
                <w:rFonts w:cs="Times New Roman"/>
                <w:b/>
                <w:lang w:val="uk-UA"/>
              </w:rPr>
              <w:t>25</w:t>
            </w:r>
          </w:p>
        </w:tc>
        <w:tc>
          <w:tcPr>
            <w:tcW w:w="1134" w:type="dxa"/>
          </w:tcPr>
          <w:p w14:paraId="11DD384E" w14:textId="77777777" w:rsidR="008146A4" w:rsidRPr="0033331E" w:rsidRDefault="008146A4" w:rsidP="008309CE">
            <w:pPr>
              <w:pStyle w:val="ac"/>
              <w:jc w:val="center"/>
              <w:rPr>
                <w:rFonts w:cs="Times New Roman"/>
                <w:b/>
                <w:lang w:val="uk-UA"/>
              </w:rPr>
            </w:pPr>
            <w:r w:rsidRPr="0033331E">
              <w:rPr>
                <w:rFonts w:cs="Times New Roman"/>
                <w:b/>
                <w:lang w:val="uk-UA"/>
              </w:rPr>
              <w:t>-</w:t>
            </w:r>
          </w:p>
        </w:tc>
      </w:tr>
      <w:tr w:rsidR="008146A4" w:rsidRPr="0033331E" w14:paraId="13D6EE29" w14:textId="77777777" w:rsidTr="0033331E">
        <w:tblPrEx>
          <w:tblCellMar>
            <w:top w:w="57" w:type="dxa"/>
            <w:bottom w:w="57" w:type="dxa"/>
            <w:right w:w="85" w:type="dxa"/>
          </w:tblCellMar>
        </w:tblPrEx>
        <w:trPr>
          <w:trHeight w:val="20"/>
          <w:jc w:val="center"/>
        </w:trPr>
        <w:tc>
          <w:tcPr>
            <w:tcW w:w="709" w:type="dxa"/>
            <w:vMerge/>
          </w:tcPr>
          <w:p w14:paraId="35B12A7B" w14:textId="77777777" w:rsidR="008146A4" w:rsidRPr="0033331E" w:rsidRDefault="008146A4" w:rsidP="009B7C3F">
            <w:pPr>
              <w:pStyle w:val="ac"/>
              <w:jc w:val="center"/>
              <w:rPr>
                <w:rFonts w:cs="Times New Roman"/>
                <w:lang w:val="uk-UA"/>
              </w:rPr>
            </w:pPr>
          </w:p>
        </w:tc>
        <w:tc>
          <w:tcPr>
            <w:tcW w:w="3828" w:type="dxa"/>
            <w:vMerge/>
          </w:tcPr>
          <w:p w14:paraId="68B788B9" w14:textId="77777777" w:rsidR="008146A4" w:rsidRPr="0033331E" w:rsidRDefault="008146A4" w:rsidP="009B7C3F">
            <w:pPr>
              <w:pStyle w:val="ac"/>
              <w:rPr>
                <w:rFonts w:cs="Times New Roman"/>
                <w:lang w:val="uk-UA"/>
              </w:rPr>
            </w:pPr>
          </w:p>
        </w:tc>
        <w:tc>
          <w:tcPr>
            <w:tcW w:w="2354" w:type="dxa"/>
            <w:vMerge/>
          </w:tcPr>
          <w:p w14:paraId="64050B74" w14:textId="77777777" w:rsidR="008146A4" w:rsidRPr="0033331E" w:rsidRDefault="008146A4" w:rsidP="009B7C3F">
            <w:pPr>
              <w:pStyle w:val="ac"/>
              <w:jc w:val="center"/>
              <w:rPr>
                <w:rFonts w:cs="Times New Roman"/>
                <w:bCs/>
                <w:color w:val="000000"/>
                <w:lang w:val="uk-UA" w:eastAsia="uk-UA"/>
              </w:rPr>
            </w:pPr>
          </w:p>
        </w:tc>
        <w:tc>
          <w:tcPr>
            <w:tcW w:w="1417" w:type="dxa"/>
            <w:vMerge/>
          </w:tcPr>
          <w:p w14:paraId="309550B6" w14:textId="77777777" w:rsidR="008146A4" w:rsidRPr="0033331E" w:rsidRDefault="008146A4" w:rsidP="009B7C3F">
            <w:pPr>
              <w:pStyle w:val="ac"/>
              <w:jc w:val="center"/>
              <w:rPr>
                <w:rFonts w:cs="Times New Roman"/>
                <w:lang w:val="uk-UA"/>
              </w:rPr>
            </w:pPr>
          </w:p>
        </w:tc>
        <w:tc>
          <w:tcPr>
            <w:tcW w:w="1276" w:type="dxa"/>
          </w:tcPr>
          <w:p w14:paraId="6B461B59" w14:textId="77777777" w:rsidR="008146A4" w:rsidRPr="0033331E" w:rsidRDefault="008146A4" w:rsidP="009B7C3F">
            <w:pPr>
              <w:pStyle w:val="ac"/>
              <w:jc w:val="center"/>
              <w:rPr>
                <w:rFonts w:cs="Times New Roman"/>
                <w:lang w:val="uk-UA"/>
              </w:rPr>
            </w:pPr>
            <w:r w:rsidRPr="0033331E">
              <w:rPr>
                <w:rFonts w:cs="Times New Roman"/>
                <w:lang w:val="uk-UA"/>
              </w:rPr>
              <w:t>2024</w:t>
            </w:r>
          </w:p>
        </w:tc>
        <w:tc>
          <w:tcPr>
            <w:tcW w:w="1134" w:type="dxa"/>
          </w:tcPr>
          <w:p w14:paraId="7B941F3D"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418" w:type="dxa"/>
          </w:tcPr>
          <w:p w14:paraId="7C7F5560"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3BFB4B92"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328EF815" w14:textId="77777777" w:rsidR="008146A4" w:rsidRPr="0033331E" w:rsidRDefault="005043D4" w:rsidP="008309CE">
            <w:pPr>
              <w:pStyle w:val="ac"/>
              <w:jc w:val="center"/>
              <w:rPr>
                <w:rFonts w:cs="Times New Roman"/>
                <w:b/>
                <w:lang w:val="uk-UA"/>
              </w:rPr>
            </w:pPr>
            <w:r w:rsidRPr="0033331E">
              <w:rPr>
                <w:rFonts w:cs="Times New Roman"/>
                <w:b/>
                <w:lang w:val="uk-UA"/>
              </w:rPr>
              <w:t>25</w:t>
            </w:r>
          </w:p>
        </w:tc>
        <w:tc>
          <w:tcPr>
            <w:tcW w:w="1134" w:type="dxa"/>
          </w:tcPr>
          <w:p w14:paraId="31D00184" w14:textId="77777777" w:rsidR="008146A4" w:rsidRPr="0033331E" w:rsidRDefault="008146A4" w:rsidP="008309CE">
            <w:pPr>
              <w:pStyle w:val="ac"/>
              <w:jc w:val="center"/>
              <w:rPr>
                <w:rFonts w:cs="Times New Roman"/>
                <w:b/>
                <w:lang w:val="uk-UA"/>
              </w:rPr>
            </w:pPr>
            <w:r w:rsidRPr="0033331E">
              <w:rPr>
                <w:rFonts w:cs="Times New Roman"/>
                <w:b/>
                <w:lang w:val="uk-UA"/>
              </w:rPr>
              <w:t>-</w:t>
            </w:r>
          </w:p>
        </w:tc>
      </w:tr>
      <w:tr w:rsidR="008146A4" w:rsidRPr="0033331E" w14:paraId="27603615" w14:textId="77777777" w:rsidTr="0033331E">
        <w:tblPrEx>
          <w:tblCellMar>
            <w:top w:w="57" w:type="dxa"/>
            <w:bottom w:w="57" w:type="dxa"/>
            <w:right w:w="85" w:type="dxa"/>
          </w:tblCellMar>
        </w:tblPrEx>
        <w:trPr>
          <w:trHeight w:val="20"/>
          <w:jc w:val="center"/>
        </w:trPr>
        <w:tc>
          <w:tcPr>
            <w:tcW w:w="709" w:type="dxa"/>
            <w:vMerge w:val="restart"/>
          </w:tcPr>
          <w:p w14:paraId="377B6021" w14:textId="77777777" w:rsidR="008146A4" w:rsidRPr="0033331E" w:rsidRDefault="008146A4" w:rsidP="00A12479">
            <w:pPr>
              <w:pStyle w:val="ac"/>
              <w:jc w:val="center"/>
              <w:rPr>
                <w:rFonts w:cs="Times New Roman"/>
                <w:lang w:val="uk-UA"/>
              </w:rPr>
            </w:pPr>
            <w:r w:rsidRPr="0033331E">
              <w:rPr>
                <w:rFonts w:cs="Times New Roman"/>
                <w:lang w:val="uk-UA"/>
              </w:rPr>
              <w:t>3.</w:t>
            </w:r>
            <w:r w:rsidR="00A12479" w:rsidRPr="0033331E">
              <w:rPr>
                <w:rFonts w:cs="Times New Roman"/>
                <w:lang w:val="uk-UA"/>
              </w:rPr>
              <w:t>3</w:t>
            </w:r>
            <w:r w:rsidRPr="0033331E">
              <w:rPr>
                <w:rFonts w:cs="Times New Roman"/>
                <w:lang w:val="uk-UA"/>
              </w:rPr>
              <w:t>.</w:t>
            </w:r>
          </w:p>
        </w:tc>
        <w:tc>
          <w:tcPr>
            <w:tcW w:w="3828" w:type="dxa"/>
            <w:vMerge w:val="restart"/>
          </w:tcPr>
          <w:p w14:paraId="1323A589" w14:textId="77777777" w:rsidR="008146A4" w:rsidRPr="0033331E" w:rsidRDefault="00F31268" w:rsidP="005A593A">
            <w:pPr>
              <w:pStyle w:val="ac"/>
              <w:rPr>
                <w:rFonts w:cs="Times New Roman"/>
                <w:lang w:val="uk-UA"/>
              </w:rPr>
            </w:pPr>
            <w:r w:rsidRPr="0033331E">
              <w:rPr>
                <w:rFonts w:cs="Times New Roman"/>
                <w:lang w:val="uk-UA"/>
              </w:rPr>
              <w:t>Забезпечення обладнання та умов</w:t>
            </w:r>
            <w:r w:rsidR="00C57B45" w:rsidRPr="0033331E">
              <w:rPr>
                <w:rFonts w:cs="Times New Roman"/>
                <w:lang w:val="uk-UA"/>
              </w:rPr>
              <w:t xml:space="preserve"> </w:t>
            </w:r>
            <w:r w:rsidRPr="0033331E">
              <w:rPr>
                <w:rFonts w:cs="Times New Roman"/>
                <w:lang w:val="uk-UA"/>
              </w:rPr>
              <w:t xml:space="preserve"> </w:t>
            </w:r>
            <w:r w:rsidR="00C57B45" w:rsidRPr="0033331E">
              <w:rPr>
                <w:rFonts w:cs="Times New Roman"/>
                <w:lang w:val="uk-UA"/>
              </w:rPr>
              <w:t xml:space="preserve"> зберігання</w:t>
            </w:r>
            <w:r w:rsidRPr="0033331E">
              <w:rPr>
                <w:rFonts w:cs="Times New Roman"/>
                <w:lang w:val="uk-UA"/>
              </w:rPr>
              <w:t>,</w:t>
            </w:r>
            <w:r w:rsidR="00C57B45" w:rsidRPr="0033331E">
              <w:rPr>
                <w:rFonts w:cs="Times New Roman"/>
                <w:lang w:val="uk-UA"/>
              </w:rPr>
              <w:t xml:space="preserve"> переробки</w:t>
            </w:r>
            <w:r w:rsidRPr="0033331E">
              <w:rPr>
                <w:rFonts w:cs="Times New Roman"/>
                <w:lang w:val="uk-UA"/>
              </w:rPr>
              <w:t>, реалізації</w:t>
            </w:r>
            <w:r w:rsidR="00C57B45" w:rsidRPr="0033331E">
              <w:rPr>
                <w:rFonts w:cs="Times New Roman"/>
                <w:lang w:val="uk-UA"/>
              </w:rPr>
              <w:t xml:space="preserve"> с/г продукції (купівля, оренда, лізинг)</w:t>
            </w:r>
          </w:p>
        </w:tc>
        <w:tc>
          <w:tcPr>
            <w:tcW w:w="2354" w:type="dxa"/>
            <w:vMerge w:val="restart"/>
          </w:tcPr>
          <w:p w14:paraId="5992408D" w14:textId="77777777" w:rsidR="00F31268" w:rsidRPr="0033331E" w:rsidRDefault="008146A4" w:rsidP="00F31268">
            <w:pPr>
              <w:pStyle w:val="ac"/>
              <w:jc w:val="center"/>
              <w:rPr>
                <w:rFonts w:cs="Times New Roman"/>
                <w:bCs/>
                <w:color w:val="000000"/>
                <w:lang w:val="uk-UA" w:eastAsia="uk-UA"/>
              </w:rPr>
            </w:pPr>
            <w:r w:rsidRPr="0033331E">
              <w:rPr>
                <w:rStyle w:val="afb"/>
                <w:rFonts w:cs="Times New Roman"/>
                <w:b w:val="0"/>
                <w:color w:val="000000"/>
                <w:bdr w:val="none" w:sz="0" w:space="0" w:color="auto" w:frame="1"/>
                <w:shd w:val="clear" w:color="auto" w:fill="FFFFFF"/>
                <w:lang w:val="uk-UA"/>
              </w:rPr>
              <w:t>Відділ бухгалтерського обліку та звітності міської ради</w:t>
            </w:r>
            <w:r w:rsidR="00C57B45" w:rsidRPr="0033331E">
              <w:rPr>
                <w:rStyle w:val="afb"/>
                <w:rFonts w:cs="Times New Roman"/>
                <w:b w:val="0"/>
                <w:color w:val="000000"/>
                <w:bdr w:val="none" w:sz="0" w:space="0" w:color="auto" w:frame="1"/>
                <w:shd w:val="clear" w:color="auto" w:fill="FFFFFF"/>
                <w:lang w:val="uk-UA"/>
              </w:rPr>
              <w:t>,</w:t>
            </w:r>
            <w:r w:rsidR="00C57B45" w:rsidRPr="0033331E">
              <w:rPr>
                <w:rFonts w:cs="Times New Roman"/>
                <w:bCs/>
                <w:color w:val="000000"/>
                <w:lang w:val="uk-UA" w:eastAsia="uk-UA"/>
              </w:rPr>
              <w:t xml:space="preserve"> відділ архітектури та містобудуванні міської ради,  КП «Інноваційна компанія»</w:t>
            </w:r>
            <w:r w:rsidRPr="0033331E">
              <w:rPr>
                <w:rFonts w:cs="Times New Roman"/>
                <w:bCs/>
                <w:color w:val="000000"/>
                <w:lang w:val="uk-UA" w:eastAsia="uk-UA"/>
              </w:rPr>
              <w:t xml:space="preserve"> </w:t>
            </w:r>
            <w:r w:rsidR="004C5A72" w:rsidRPr="0033331E">
              <w:rPr>
                <w:rFonts w:cs="Times New Roman"/>
                <w:bCs/>
                <w:color w:val="000000"/>
                <w:lang w:val="uk-UA" w:eastAsia="uk-UA"/>
              </w:rPr>
              <w:t xml:space="preserve">, відділ освіти Тисменицької міської ради, старости </w:t>
            </w:r>
            <w:proofErr w:type="spellStart"/>
            <w:r w:rsidR="004C5A72" w:rsidRPr="0033331E">
              <w:rPr>
                <w:rFonts w:cs="Times New Roman"/>
                <w:bCs/>
                <w:color w:val="000000"/>
                <w:lang w:val="uk-UA" w:eastAsia="uk-UA"/>
              </w:rPr>
              <w:t>старостинських</w:t>
            </w:r>
            <w:proofErr w:type="spellEnd"/>
            <w:r w:rsidR="004C5A72" w:rsidRPr="0033331E">
              <w:rPr>
                <w:rFonts w:cs="Times New Roman"/>
                <w:bCs/>
                <w:color w:val="000000"/>
                <w:lang w:val="uk-UA" w:eastAsia="uk-UA"/>
              </w:rPr>
              <w:t xml:space="preserve"> округів</w:t>
            </w:r>
            <w:r w:rsidR="00F31268" w:rsidRPr="0033331E">
              <w:rPr>
                <w:rFonts w:cs="Times New Roman"/>
                <w:bCs/>
                <w:color w:val="000000"/>
                <w:lang w:val="uk-UA" w:eastAsia="uk-UA"/>
              </w:rPr>
              <w:t>,</w:t>
            </w:r>
          </w:p>
          <w:p w14:paraId="5AC33B83" w14:textId="77777777" w:rsidR="00F31268" w:rsidRPr="0033331E" w:rsidRDefault="00F31268" w:rsidP="00F31268">
            <w:pPr>
              <w:pStyle w:val="ac"/>
              <w:jc w:val="center"/>
              <w:rPr>
                <w:rFonts w:cs="Times New Roman"/>
                <w:bCs/>
                <w:color w:val="000000"/>
                <w:lang w:val="uk-UA" w:eastAsia="uk-UA"/>
              </w:rPr>
            </w:pPr>
            <w:r w:rsidRPr="0033331E">
              <w:rPr>
                <w:rFonts w:cs="Times New Roman"/>
                <w:lang w:val="uk-UA"/>
              </w:rPr>
              <w:t>підприємства, установи, організації усіх форм власності</w:t>
            </w:r>
          </w:p>
        </w:tc>
        <w:tc>
          <w:tcPr>
            <w:tcW w:w="1417" w:type="dxa"/>
            <w:vMerge w:val="restart"/>
          </w:tcPr>
          <w:p w14:paraId="0ECEE5B6" w14:textId="77777777" w:rsidR="008146A4" w:rsidRPr="0033331E" w:rsidRDefault="004C5A72" w:rsidP="005A593A">
            <w:pPr>
              <w:pStyle w:val="ac"/>
              <w:jc w:val="center"/>
              <w:rPr>
                <w:rFonts w:cs="Times New Roman"/>
                <w:lang w:val="uk-UA"/>
              </w:rPr>
            </w:pPr>
            <w:r w:rsidRPr="0033331E">
              <w:rPr>
                <w:rFonts w:cs="Times New Roman"/>
                <w:lang w:val="uk-UA"/>
              </w:rPr>
              <w:t>постійно</w:t>
            </w:r>
          </w:p>
        </w:tc>
        <w:tc>
          <w:tcPr>
            <w:tcW w:w="1276" w:type="dxa"/>
          </w:tcPr>
          <w:p w14:paraId="324F37C8" w14:textId="77777777" w:rsidR="008146A4" w:rsidRPr="0033331E" w:rsidRDefault="008146A4" w:rsidP="003A2335">
            <w:pPr>
              <w:pStyle w:val="ac"/>
              <w:jc w:val="center"/>
              <w:rPr>
                <w:rFonts w:cs="Times New Roman"/>
                <w:lang w:val="uk-UA"/>
              </w:rPr>
            </w:pPr>
            <w:r w:rsidRPr="0033331E">
              <w:rPr>
                <w:rFonts w:cs="Times New Roman"/>
                <w:lang w:val="uk-UA"/>
              </w:rPr>
              <w:t>2022-2024</w:t>
            </w:r>
          </w:p>
          <w:p w14:paraId="241BC422" w14:textId="77777777" w:rsidR="008146A4" w:rsidRPr="0033331E" w:rsidRDefault="008146A4" w:rsidP="003A2335">
            <w:pPr>
              <w:pStyle w:val="ac"/>
              <w:jc w:val="center"/>
              <w:rPr>
                <w:rFonts w:cs="Times New Roman"/>
                <w:lang w:val="uk-UA"/>
              </w:rPr>
            </w:pPr>
            <w:r w:rsidRPr="0033331E">
              <w:rPr>
                <w:rFonts w:cs="Times New Roman"/>
                <w:lang w:val="uk-UA"/>
              </w:rPr>
              <w:t xml:space="preserve">в </w:t>
            </w:r>
            <w:proofErr w:type="spellStart"/>
            <w:r w:rsidRPr="0033331E">
              <w:rPr>
                <w:rFonts w:cs="Times New Roman"/>
                <w:lang w:val="uk-UA"/>
              </w:rPr>
              <w:t>т.ч</w:t>
            </w:r>
            <w:proofErr w:type="spellEnd"/>
            <w:r w:rsidRPr="0033331E">
              <w:rPr>
                <w:rFonts w:cs="Times New Roman"/>
                <w:lang w:val="uk-UA"/>
              </w:rPr>
              <w:t>.</w:t>
            </w:r>
          </w:p>
        </w:tc>
        <w:tc>
          <w:tcPr>
            <w:tcW w:w="1134" w:type="dxa"/>
          </w:tcPr>
          <w:p w14:paraId="584002F9"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418" w:type="dxa"/>
          </w:tcPr>
          <w:p w14:paraId="2ABEF442"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7AAD4DBB"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658C0341" w14:textId="77777777" w:rsidR="008146A4" w:rsidRPr="0033331E" w:rsidRDefault="005043D4" w:rsidP="008309CE">
            <w:pPr>
              <w:pStyle w:val="ac"/>
              <w:jc w:val="center"/>
              <w:rPr>
                <w:rFonts w:cs="Times New Roman"/>
                <w:b/>
                <w:lang w:val="uk-UA"/>
              </w:rPr>
            </w:pPr>
            <w:r w:rsidRPr="0033331E">
              <w:rPr>
                <w:rFonts w:cs="Times New Roman"/>
                <w:b/>
                <w:lang w:val="uk-UA"/>
              </w:rPr>
              <w:t>75</w:t>
            </w:r>
          </w:p>
        </w:tc>
        <w:tc>
          <w:tcPr>
            <w:tcW w:w="1134" w:type="dxa"/>
          </w:tcPr>
          <w:p w14:paraId="4765CC6C" w14:textId="77777777" w:rsidR="008146A4" w:rsidRPr="0033331E" w:rsidRDefault="008146A4" w:rsidP="008309CE">
            <w:pPr>
              <w:pStyle w:val="ac"/>
              <w:jc w:val="center"/>
              <w:rPr>
                <w:rFonts w:cs="Times New Roman"/>
                <w:b/>
                <w:lang w:val="uk-UA"/>
              </w:rPr>
            </w:pPr>
            <w:r w:rsidRPr="0033331E">
              <w:rPr>
                <w:rFonts w:cs="Times New Roman"/>
                <w:b/>
                <w:lang w:val="uk-UA"/>
              </w:rPr>
              <w:t>-</w:t>
            </w:r>
          </w:p>
        </w:tc>
      </w:tr>
      <w:tr w:rsidR="008146A4" w:rsidRPr="0033331E" w14:paraId="027D431F" w14:textId="77777777" w:rsidTr="0033331E">
        <w:tblPrEx>
          <w:tblCellMar>
            <w:top w:w="57" w:type="dxa"/>
            <w:bottom w:w="57" w:type="dxa"/>
            <w:right w:w="85" w:type="dxa"/>
          </w:tblCellMar>
        </w:tblPrEx>
        <w:trPr>
          <w:trHeight w:val="628"/>
          <w:jc w:val="center"/>
        </w:trPr>
        <w:tc>
          <w:tcPr>
            <w:tcW w:w="709" w:type="dxa"/>
            <w:vMerge/>
          </w:tcPr>
          <w:p w14:paraId="31079E38" w14:textId="77777777" w:rsidR="008146A4" w:rsidRPr="0033331E" w:rsidRDefault="008146A4" w:rsidP="003A2335">
            <w:pPr>
              <w:pStyle w:val="ac"/>
              <w:jc w:val="center"/>
              <w:rPr>
                <w:rFonts w:cs="Times New Roman"/>
                <w:lang w:val="uk-UA"/>
              </w:rPr>
            </w:pPr>
          </w:p>
        </w:tc>
        <w:tc>
          <w:tcPr>
            <w:tcW w:w="3828" w:type="dxa"/>
            <w:vMerge/>
          </w:tcPr>
          <w:p w14:paraId="0C4D94FA" w14:textId="77777777" w:rsidR="008146A4" w:rsidRPr="0033331E" w:rsidRDefault="008146A4" w:rsidP="003A2335">
            <w:pPr>
              <w:pStyle w:val="ac"/>
              <w:rPr>
                <w:rFonts w:cs="Times New Roman"/>
                <w:lang w:val="uk-UA"/>
              </w:rPr>
            </w:pPr>
          </w:p>
        </w:tc>
        <w:tc>
          <w:tcPr>
            <w:tcW w:w="2354" w:type="dxa"/>
            <w:vMerge/>
          </w:tcPr>
          <w:p w14:paraId="1758EB01" w14:textId="77777777" w:rsidR="008146A4" w:rsidRPr="0033331E" w:rsidRDefault="008146A4" w:rsidP="003A2335">
            <w:pPr>
              <w:pStyle w:val="ac"/>
              <w:jc w:val="center"/>
              <w:rPr>
                <w:rFonts w:cs="Times New Roman"/>
                <w:bCs/>
                <w:color w:val="000000"/>
                <w:lang w:val="uk-UA" w:eastAsia="uk-UA"/>
              </w:rPr>
            </w:pPr>
          </w:p>
        </w:tc>
        <w:tc>
          <w:tcPr>
            <w:tcW w:w="1417" w:type="dxa"/>
            <w:vMerge/>
          </w:tcPr>
          <w:p w14:paraId="493C30F9" w14:textId="77777777" w:rsidR="008146A4" w:rsidRPr="0033331E" w:rsidRDefault="008146A4" w:rsidP="003A2335">
            <w:pPr>
              <w:pStyle w:val="ac"/>
              <w:jc w:val="center"/>
              <w:rPr>
                <w:rFonts w:cs="Times New Roman"/>
                <w:lang w:val="uk-UA"/>
              </w:rPr>
            </w:pPr>
          </w:p>
        </w:tc>
        <w:tc>
          <w:tcPr>
            <w:tcW w:w="1276" w:type="dxa"/>
          </w:tcPr>
          <w:p w14:paraId="252F8F5C" w14:textId="77777777" w:rsidR="008146A4" w:rsidRPr="0033331E" w:rsidRDefault="008146A4" w:rsidP="003A2335">
            <w:pPr>
              <w:pStyle w:val="ac"/>
              <w:jc w:val="center"/>
              <w:rPr>
                <w:rFonts w:cs="Times New Roman"/>
                <w:lang w:val="uk-UA"/>
              </w:rPr>
            </w:pPr>
            <w:r w:rsidRPr="0033331E">
              <w:rPr>
                <w:rFonts w:cs="Times New Roman"/>
                <w:lang w:val="uk-UA"/>
              </w:rPr>
              <w:t>2022</w:t>
            </w:r>
          </w:p>
        </w:tc>
        <w:tc>
          <w:tcPr>
            <w:tcW w:w="1134" w:type="dxa"/>
          </w:tcPr>
          <w:p w14:paraId="2C9B7A2A"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418" w:type="dxa"/>
          </w:tcPr>
          <w:p w14:paraId="63AA6A82"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1BC4E17C"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6B0B06DE" w14:textId="77777777" w:rsidR="008146A4" w:rsidRPr="0033331E" w:rsidRDefault="005043D4" w:rsidP="008309CE">
            <w:pPr>
              <w:pStyle w:val="ac"/>
              <w:jc w:val="center"/>
              <w:rPr>
                <w:rFonts w:cs="Times New Roman"/>
                <w:b/>
                <w:lang w:val="uk-UA"/>
              </w:rPr>
            </w:pPr>
            <w:r w:rsidRPr="0033331E">
              <w:rPr>
                <w:rFonts w:cs="Times New Roman"/>
                <w:b/>
                <w:lang w:val="uk-UA"/>
              </w:rPr>
              <w:t>25</w:t>
            </w:r>
          </w:p>
        </w:tc>
        <w:tc>
          <w:tcPr>
            <w:tcW w:w="1134" w:type="dxa"/>
          </w:tcPr>
          <w:p w14:paraId="21137507" w14:textId="77777777" w:rsidR="008146A4" w:rsidRPr="0033331E" w:rsidRDefault="008146A4" w:rsidP="008309CE">
            <w:pPr>
              <w:pStyle w:val="ac"/>
              <w:jc w:val="center"/>
              <w:rPr>
                <w:rFonts w:cs="Times New Roman"/>
                <w:b/>
                <w:lang w:val="uk-UA"/>
              </w:rPr>
            </w:pPr>
            <w:r w:rsidRPr="0033331E">
              <w:rPr>
                <w:rFonts w:cs="Times New Roman"/>
                <w:b/>
                <w:lang w:val="uk-UA"/>
              </w:rPr>
              <w:t>-</w:t>
            </w:r>
          </w:p>
        </w:tc>
      </w:tr>
      <w:tr w:rsidR="008146A4" w:rsidRPr="0033331E" w14:paraId="2C9A2DF8" w14:textId="77777777" w:rsidTr="0033331E">
        <w:tblPrEx>
          <w:tblCellMar>
            <w:top w:w="57" w:type="dxa"/>
            <w:bottom w:w="57" w:type="dxa"/>
            <w:right w:w="85" w:type="dxa"/>
          </w:tblCellMar>
        </w:tblPrEx>
        <w:trPr>
          <w:trHeight w:val="581"/>
          <w:jc w:val="center"/>
        </w:trPr>
        <w:tc>
          <w:tcPr>
            <w:tcW w:w="709" w:type="dxa"/>
            <w:vMerge/>
          </w:tcPr>
          <w:p w14:paraId="1A84AADF" w14:textId="77777777" w:rsidR="008146A4" w:rsidRPr="0033331E" w:rsidRDefault="008146A4" w:rsidP="003A2335">
            <w:pPr>
              <w:pStyle w:val="ac"/>
              <w:jc w:val="center"/>
              <w:rPr>
                <w:rFonts w:cs="Times New Roman"/>
                <w:lang w:val="uk-UA"/>
              </w:rPr>
            </w:pPr>
          </w:p>
        </w:tc>
        <w:tc>
          <w:tcPr>
            <w:tcW w:w="3828" w:type="dxa"/>
            <w:vMerge/>
          </w:tcPr>
          <w:p w14:paraId="6E9BDFBD" w14:textId="77777777" w:rsidR="008146A4" w:rsidRPr="0033331E" w:rsidRDefault="008146A4" w:rsidP="003A2335">
            <w:pPr>
              <w:pStyle w:val="ac"/>
              <w:rPr>
                <w:rFonts w:cs="Times New Roman"/>
                <w:lang w:val="uk-UA"/>
              </w:rPr>
            </w:pPr>
          </w:p>
        </w:tc>
        <w:tc>
          <w:tcPr>
            <w:tcW w:w="2354" w:type="dxa"/>
            <w:vMerge/>
          </w:tcPr>
          <w:p w14:paraId="6CE34560" w14:textId="77777777" w:rsidR="008146A4" w:rsidRPr="0033331E" w:rsidRDefault="008146A4" w:rsidP="003A2335">
            <w:pPr>
              <w:pStyle w:val="ac"/>
              <w:jc w:val="center"/>
              <w:rPr>
                <w:rFonts w:cs="Times New Roman"/>
                <w:bCs/>
                <w:color w:val="000000"/>
                <w:lang w:val="uk-UA" w:eastAsia="uk-UA"/>
              </w:rPr>
            </w:pPr>
          </w:p>
        </w:tc>
        <w:tc>
          <w:tcPr>
            <w:tcW w:w="1417" w:type="dxa"/>
            <w:vMerge/>
          </w:tcPr>
          <w:p w14:paraId="65E96D7B" w14:textId="77777777" w:rsidR="008146A4" w:rsidRPr="0033331E" w:rsidRDefault="008146A4" w:rsidP="003A2335">
            <w:pPr>
              <w:pStyle w:val="ac"/>
              <w:jc w:val="center"/>
              <w:rPr>
                <w:rFonts w:cs="Times New Roman"/>
                <w:lang w:val="uk-UA"/>
              </w:rPr>
            </w:pPr>
          </w:p>
        </w:tc>
        <w:tc>
          <w:tcPr>
            <w:tcW w:w="1276" w:type="dxa"/>
          </w:tcPr>
          <w:p w14:paraId="471A0065" w14:textId="77777777" w:rsidR="008146A4" w:rsidRPr="0033331E" w:rsidRDefault="008146A4" w:rsidP="003A2335">
            <w:pPr>
              <w:pStyle w:val="ac"/>
              <w:jc w:val="center"/>
              <w:rPr>
                <w:rFonts w:cs="Times New Roman"/>
                <w:lang w:val="uk-UA"/>
              </w:rPr>
            </w:pPr>
            <w:r w:rsidRPr="0033331E">
              <w:rPr>
                <w:rFonts w:cs="Times New Roman"/>
                <w:lang w:val="uk-UA"/>
              </w:rPr>
              <w:t>2023</w:t>
            </w:r>
          </w:p>
        </w:tc>
        <w:tc>
          <w:tcPr>
            <w:tcW w:w="1134" w:type="dxa"/>
          </w:tcPr>
          <w:p w14:paraId="4B8DEE12"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418" w:type="dxa"/>
          </w:tcPr>
          <w:p w14:paraId="1EF2F80A"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6A2266C1"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44CCF31F" w14:textId="77777777" w:rsidR="008146A4" w:rsidRPr="0033331E" w:rsidRDefault="005043D4" w:rsidP="008309CE">
            <w:pPr>
              <w:pStyle w:val="ac"/>
              <w:jc w:val="center"/>
              <w:rPr>
                <w:rFonts w:cs="Times New Roman"/>
                <w:b/>
                <w:lang w:val="uk-UA"/>
              </w:rPr>
            </w:pPr>
            <w:r w:rsidRPr="0033331E">
              <w:rPr>
                <w:rFonts w:cs="Times New Roman"/>
                <w:b/>
                <w:lang w:val="uk-UA"/>
              </w:rPr>
              <w:t>25</w:t>
            </w:r>
          </w:p>
        </w:tc>
        <w:tc>
          <w:tcPr>
            <w:tcW w:w="1134" w:type="dxa"/>
          </w:tcPr>
          <w:p w14:paraId="0597D384" w14:textId="77777777" w:rsidR="008146A4" w:rsidRPr="0033331E" w:rsidRDefault="008146A4" w:rsidP="008309CE">
            <w:pPr>
              <w:pStyle w:val="ac"/>
              <w:jc w:val="center"/>
              <w:rPr>
                <w:rFonts w:cs="Times New Roman"/>
                <w:b/>
                <w:lang w:val="uk-UA"/>
              </w:rPr>
            </w:pPr>
            <w:r w:rsidRPr="0033331E">
              <w:rPr>
                <w:rFonts w:cs="Times New Roman"/>
                <w:b/>
                <w:lang w:val="uk-UA"/>
              </w:rPr>
              <w:t>-</w:t>
            </w:r>
          </w:p>
        </w:tc>
      </w:tr>
      <w:tr w:rsidR="008146A4" w:rsidRPr="0033331E" w14:paraId="61EE821B" w14:textId="77777777" w:rsidTr="0033331E">
        <w:tblPrEx>
          <w:tblCellMar>
            <w:top w:w="57" w:type="dxa"/>
            <w:bottom w:w="57" w:type="dxa"/>
            <w:right w:w="85" w:type="dxa"/>
          </w:tblCellMar>
        </w:tblPrEx>
        <w:trPr>
          <w:trHeight w:val="20"/>
          <w:jc w:val="center"/>
        </w:trPr>
        <w:tc>
          <w:tcPr>
            <w:tcW w:w="709" w:type="dxa"/>
            <w:vMerge/>
          </w:tcPr>
          <w:p w14:paraId="31E253B8" w14:textId="77777777" w:rsidR="008146A4" w:rsidRPr="0033331E" w:rsidRDefault="008146A4" w:rsidP="003A2335">
            <w:pPr>
              <w:pStyle w:val="ac"/>
              <w:jc w:val="center"/>
              <w:rPr>
                <w:rFonts w:cs="Times New Roman"/>
                <w:lang w:val="uk-UA"/>
              </w:rPr>
            </w:pPr>
          </w:p>
        </w:tc>
        <w:tc>
          <w:tcPr>
            <w:tcW w:w="3828" w:type="dxa"/>
            <w:vMerge/>
          </w:tcPr>
          <w:p w14:paraId="52B27E67" w14:textId="77777777" w:rsidR="008146A4" w:rsidRPr="0033331E" w:rsidRDefault="008146A4" w:rsidP="003A2335">
            <w:pPr>
              <w:pStyle w:val="ac"/>
              <w:rPr>
                <w:rFonts w:cs="Times New Roman"/>
                <w:lang w:val="uk-UA"/>
              </w:rPr>
            </w:pPr>
          </w:p>
        </w:tc>
        <w:tc>
          <w:tcPr>
            <w:tcW w:w="2354" w:type="dxa"/>
            <w:vMerge/>
          </w:tcPr>
          <w:p w14:paraId="24A816FA" w14:textId="77777777" w:rsidR="008146A4" w:rsidRPr="0033331E" w:rsidRDefault="008146A4" w:rsidP="003A2335">
            <w:pPr>
              <w:pStyle w:val="ac"/>
              <w:jc w:val="center"/>
              <w:rPr>
                <w:rFonts w:cs="Times New Roman"/>
                <w:bCs/>
                <w:color w:val="000000"/>
                <w:lang w:val="uk-UA" w:eastAsia="uk-UA"/>
              </w:rPr>
            </w:pPr>
          </w:p>
        </w:tc>
        <w:tc>
          <w:tcPr>
            <w:tcW w:w="1417" w:type="dxa"/>
            <w:vMerge/>
          </w:tcPr>
          <w:p w14:paraId="5F863B54" w14:textId="77777777" w:rsidR="008146A4" w:rsidRPr="0033331E" w:rsidRDefault="008146A4" w:rsidP="003A2335">
            <w:pPr>
              <w:pStyle w:val="ac"/>
              <w:jc w:val="center"/>
              <w:rPr>
                <w:rFonts w:cs="Times New Roman"/>
                <w:lang w:val="uk-UA"/>
              </w:rPr>
            </w:pPr>
          </w:p>
        </w:tc>
        <w:tc>
          <w:tcPr>
            <w:tcW w:w="1276" w:type="dxa"/>
          </w:tcPr>
          <w:p w14:paraId="3B9EDC6F" w14:textId="77777777" w:rsidR="008146A4" w:rsidRPr="0033331E" w:rsidRDefault="008146A4" w:rsidP="003A2335">
            <w:pPr>
              <w:pStyle w:val="ac"/>
              <w:jc w:val="center"/>
              <w:rPr>
                <w:rFonts w:cs="Times New Roman"/>
                <w:lang w:val="uk-UA"/>
              </w:rPr>
            </w:pPr>
            <w:r w:rsidRPr="0033331E">
              <w:rPr>
                <w:rFonts w:cs="Times New Roman"/>
                <w:lang w:val="uk-UA"/>
              </w:rPr>
              <w:t>2024</w:t>
            </w:r>
          </w:p>
        </w:tc>
        <w:tc>
          <w:tcPr>
            <w:tcW w:w="1134" w:type="dxa"/>
          </w:tcPr>
          <w:p w14:paraId="587B5CC6"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418" w:type="dxa"/>
          </w:tcPr>
          <w:p w14:paraId="0FA2F897"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7A277877"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57457599" w14:textId="77777777" w:rsidR="008146A4" w:rsidRPr="0033331E" w:rsidRDefault="005043D4" w:rsidP="008309CE">
            <w:pPr>
              <w:pStyle w:val="ac"/>
              <w:jc w:val="center"/>
              <w:rPr>
                <w:rFonts w:cs="Times New Roman"/>
                <w:b/>
                <w:lang w:val="uk-UA"/>
              </w:rPr>
            </w:pPr>
            <w:r w:rsidRPr="0033331E">
              <w:rPr>
                <w:rFonts w:cs="Times New Roman"/>
                <w:b/>
                <w:lang w:val="uk-UA"/>
              </w:rPr>
              <w:t>25</w:t>
            </w:r>
          </w:p>
        </w:tc>
        <w:tc>
          <w:tcPr>
            <w:tcW w:w="1134" w:type="dxa"/>
          </w:tcPr>
          <w:p w14:paraId="1EBD5EE7" w14:textId="77777777" w:rsidR="008146A4" w:rsidRPr="0033331E" w:rsidRDefault="008146A4" w:rsidP="008309CE">
            <w:pPr>
              <w:pStyle w:val="ac"/>
              <w:jc w:val="center"/>
              <w:rPr>
                <w:rFonts w:cs="Times New Roman"/>
                <w:b/>
                <w:lang w:val="uk-UA"/>
              </w:rPr>
            </w:pPr>
            <w:r w:rsidRPr="0033331E">
              <w:rPr>
                <w:rFonts w:cs="Times New Roman"/>
                <w:b/>
                <w:lang w:val="uk-UA"/>
              </w:rPr>
              <w:t>-</w:t>
            </w:r>
          </w:p>
        </w:tc>
      </w:tr>
      <w:tr w:rsidR="008146A4" w:rsidRPr="0033331E" w14:paraId="6B7C9FDF" w14:textId="77777777" w:rsidTr="0033331E">
        <w:tblPrEx>
          <w:tblCellMar>
            <w:top w:w="57" w:type="dxa"/>
            <w:bottom w:w="57" w:type="dxa"/>
            <w:right w:w="85" w:type="dxa"/>
          </w:tblCellMar>
        </w:tblPrEx>
        <w:trPr>
          <w:trHeight w:val="20"/>
          <w:jc w:val="center"/>
        </w:trPr>
        <w:tc>
          <w:tcPr>
            <w:tcW w:w="709" w:type="dxa"/>
            <w:vMerge w:val="restart"/>
          </w:tcPr>
          <w:p w14:paraId="16023CDF" w14:textId="77777777" w:rsidR="008146A4" w:rsidRPr="0033331E" w:rsidRDefault="008146A4" w:rsidP="00A12479">
            <w:pPr>
              <w:pStyle w:val="ac"/>
              <w:jc w:val="center"/>
              <w:rPr>
                <w:rFonts w:cs="Times New Roman"/>
                <w:lang w:val="uk-UA"/>
              </w:rPr>
            </w:pPr>
            <w:r w:rsidRPr="0033331E">
              <w:rPr>
                <w:rFonts w:cs="Times New Roman"/>
                <w:lang w:val="uk-UA"/>
              </w:rPr>
              <w:t>3.</w:t>
            </w:r>
            <w:r w:rsidR="00A12479" w:rsidRPr="0033331E">
              <w:rPr>
                <w:rFonts w:cs="Times New Roman"/>
                <w:lang w:val="uk-UA"/>
              </w:rPr>
              <w:t>4</w:t>
            </w:r>
            <w:r w:rsidRPr="0033331E">
              <w:rPr>
                <w:rFonts w:cs="Times New Roman"/>
                <w:lang w:val="uk-UA"/>
              </w:rPr>
              <w:t>.</w:t>
            </w:r>
          </w:p>
        </w:tc>
        <w:tc>
          <w:tcPr>
            <w:tcW w:w="3828" w:type="dxa"/>
            <w:vMerge w:val="restart"/>
          </w:tcPr>
          <w:p w14:paraId="6EE60289" w14:textId="77777777" w:rsidR="008146A4" w:rsidRPr="0033331E" w:rsidRDefault="008146A4" w:rsidP="00D33F51">
            <w:pPr>
              <w:pStyle w:val="ac"/>
              <w:rPr>
                <w:rFonts w:cs="Times New Roman"/>
                <w:lang w:val="uk-UA"/>
              </w:rPr>
            </w:pPr>
            <w:r w:rsidRPr="0033331E">
              <w:rPr>
                <w:rFonts w:cs="Times New Roman"/>
                <w:lang w:val="uk-UA"/>
              </w:rPr>
              <w:t>Налагодження (звернення, листи про підтримку) взаємодії із місцевими і зарубіжними партнерами (громадами, містами-побратимами, проектами МТД) для отримання необхідних матеріальних ресурсів, техніки, обладнання, посівного матеріалу, консультаційних послуг.</w:t>
            </w:r>
          </w:p>
        </w:tc>
        <w:tc>
          <w:tcPr>
            <w:tcW w:w="2354" w:type="dxa"/>
            <w:vMerge w:val="restart"/>
          </w:tcPr>
          <w:p w14:paraId="08FC4592" w14:textId="77777777" w:rsidR="008146A4" w:rsidRPr="0033331E" w:rsidRDefault="008146A4" w:rsidP="004C5A72">
            <w:pPr>
              <w:pStyle w:val="ac"/>
              <w:jc w:val="center"/>
              <w:rPr>
                <w:rFonts w:cs="Times New Roman"/>
                <w:lang w:val="uk-UA"/>
              </w:rPr>
            </w:pPr>
            <w:r w:rsidRPr="0033331E">
              <w:rPr>
                <w:rFonts w:cs="Times New Roman"/>
                <w:lang w:val="uk-UA"/>
              </w:rPr>
              <w:t>Відділ  економіки, транспорту та благоустрою міської ради</w:t>
            </w:r>
            <w:r w:rsidR="004C5A72" w:rsidRPr="0033331E">
              <w:rPr>
                <w:rFonts w:cs="Times New Roman"/>
                <w:lang w:val="uk-UA"/>
              </w:rPr>
              <w:t xml:space="preserve">, сектор </w:t>
            </w:r>
            <w:hyperlink r:id="rId8" w:history="1">
              <w:r w:rsidR="004C5A72" w:rsidRPr="0033331E">
                <w:rPr>
                  <w:bCs/>
                  <w:lang w:val="uk-UA"/>
                </w:rPr>
                <w:t> проектів та програм розвитку місцевого самоврядування</w:t>
              </w:r>
            </w:hyperlink>
          </w:p>
        </w:tc>
        <w:tc>
          <w:tcPr>
            <w:tcW w:w="1417" w:type="dxa"/>
            <w:vMerge w:val="restart"/>
          </w:tcPr>
          <w:p w14:paraId="5105B8FF" w14:textId="77777777" w:rsidR="008146A4" w:rsidRPr="0033331E" w:rsidRDefault="008146A4" w:rsidP="00D33F51">
            <w:pPr>
              <w:pStyle w:val="ac"/>
              <w:jc w:val="center"/>
              <w:rPr>
                <w:rFonts w:cs="Times New Roman"/>
                <w:lang w:val="uk-UA"/>
              </w:rPr>
            </w:pPr>
            <w:r w:rsidRPr="0033331E">
              <w:rPr>
                <w:rFonts w:cs="Times New Roman"/>
                <w:lang w:val="uk-UA"/>
              </w:rPr>
              <w:t>постійно</w:t>
            </w:r>
          </w:p>
        </w:tc>
        <w:tc>
          <w:tcPr>
            <w:tcW w:w="1276" w:type="dxa"/>
          </w:tcPr>
          <w:p w14:paraId="6396E900" w14:textId="77777777" w:rsidR="008146A4" w:rsidRPr="0033331E" w:rsidRDefault="008146A4" w:rsidP="00D33F51">
            <w:pPr>
              <w:pStyle w:val="ac"/>
              <w:jc w:val="center"/>
              <w:rPr>
                <w:rFonts w:cs="Times New Roman"/>
                <w:lang w:val="uk-UA"/>
              </w:rPr>
            </w:pPr>
            <w:r w:rsidRPr="0033331E">
              <w:rPr>
                <w:rFonts w:cs="Times New Roman"/>
                <w:lang w:val="uk-UA"/>
              </w:rPr>
              <w:t>2022-2024</w:t>
            </w:r>
          </w:p>
          <w:p w14:paraId="2F758117" w14:textId="77777777" w:rsidR="008146A4" w:rsidRPr="0033331E" w:rsidRDefault="008146A4" w:rsidP="00D33F51">
            <w:pPr>
              <w:pStyle w:val="ac"/>
              <w:jc w:val="center"/>
              <w:rPr>
                <w:rFonts w:cs="Times New Roman"/>
                <w:lang w:val="uk-UA"/>
              </w:rPr>
            </w:pPr>
            <w:r w:rsidRPr="0033331E">
              <w:rPr>
                <w:rFonts w:cs="Times New Roman"/>
                <w:lang w:val="uk-UA"/>
              </w:rPr>
              <w:t xml:space="preserve">в </w:t>
            </w:r>
            <w:proofErr w:type="spellStart"/>
            <w:r w:rsidRPr="0033331E">
              <w:rPr>
                <w:rFonts w:cs="Times New Roman"/>
                <w:lang w:val="uk-UA"/>
              </w:rPr>
              <w:t>т.ч</w:t>
            </w:r>
            <w:proofErr w:type="spellEnd"/>
            <w:r w:rsidRPr="0033331E">
              <w:rPr>
                <w:rFonts w:cs="Times New Roman"/>
                <w:lang w:val="uk-UA"/>
              </w:rPr>
              <w:t>.</w:t>
            </w:r>
          </w:p>
        </w:tc>
        <w:tc>
          <w:tcPr>
            <w:tcW w:w="1134" w:type="dxa"/>
          </w:tcPr>
          <w:p w14:paraId="49E60BE6"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418" w:type="dxa"/>
          </w:tcPr>
          <w:p w14:paraId="19634768"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10B713E3"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5A829A4B"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5F661D3D" w14:textId="77777777" w:rsidR="008146A4" w:rsidRPr="0033331E" w:rsidRDefault="008146A4" w:rsidP="008309CE">
            <w:pPr>
              <w:pStyle w:val="ac"/>
              <w:jc w:val="center"/>
              <w:rPr>
                <w:rFonts w:cs="Times New Roman"/>
                <w:b/>
                <w:lang w:val="uk-UA"/>
              </w:rPr>
            </w:pPr>
            <w:r w:rsidRPr="0033331E">
              <w:rPr>
                <w:rFonts w:cs="Times New Roman"/>
                <w:b/>
                <w:lang w:val="uk-UA"/>
              </w:rPr>
              <w:t>-</w:t>
            </w:r>
          </w:p>
        </w:tc>
      </w:tr>
      <w:tr w:rsidR="008146A4" w:rsidRPr="0033331E" w14:paraId="756B823D" w14:textId="77777777" w:rsidTr="0033331E">
        <w:tblPrEx>
          <w:tblCellMar>
            <w:top w:w="57" w:type="dxa"/>
            <w:bottom w:w="57" w:type="dxa"/>
            <w:right w:w="85" w:type="dxa"/>
          </w:tblCellMar>
        </w:tblPrEx>
        <w:trPr>
          <w:trHeight w:val="20"/>
          <w:jc w:val="center"/>
        </w:trPr>
        <w:tc>
          <w:tcPr>
            <w:tcW w:w="709" w:type="dxa"/>
            <w:vMerge/>
          </w:tcPr>
          <w:p w14:paraId="270E31BD" w14:textId="77777777" w:rsidR="008146A4" w:rsidRPr="0033331E" w:rsidRDefault="008146A4" w:rsidP="00D33F51">
            <w:pPr>
              <w:pStyle w:val="ac"/>
              <w:jc w:val="center"/>
              <w:rPr>
                <w:rFonts w:cs="Times New Roman"/>
                <w:lang w:val="uk-UA"/>
              </w:rPr>
            </w:pPr>
          </w:p>
        </w:tc>
        <w:tc>
          <w:tcPr>
            <w:tcW w:w="3828" w:type="dxa"/>
            <w:vMerge/>
          </w:tcPr>
          <w:p w14:paraId="6696DFB9" w14:textId="77777777" w:rsidR="008146A4" w:rsidRPr="0033331E" w:rsidRDefault="008146A4" w:rsidP="00D33F51">
            <w:pPr>
              <w:pStyle w:val="ac"/>
              <w:rPr>
                <w:rFonts w:cs="Times New Roman"/>
                <w:lang w:val="uk-UA"/>
              </w:rPr>
            </w:pPr>
          </w:p>
        </w:tc>
        <w:tc>
          <w:tcPr>
            <w:tcW w:w="2354" w:type="dxa"/>
            <w:vMerge/>
          </w:tcPr>
          <w:p w14:paraId="4511A1A9" w14:textId="77777777" w:rsidR="008146A4" w:rsidRPr="0033331E" w:rsidRDefault="008146A4" w:rsidP="00D33F51">
            <w:pPr>
              <w:pStyle w:val="ac"/>
              <w:jc w:val="center"/>
              <w:rPr>
                <w:rFonts w:cs="Times New Roman"/>
                <w:bCs/>
                <w:color w:val="000000"/>
                <w:lang w:val="uk-UA" w:eastAsia="uk-UA"/>
              </w:rPr>
            </w:pPr>
          </w:p>
        </w:tc>
        <w:tc>
          <w:tcPr>
            <w:tcW w:w="1417" w:type="dxa"/>
            <w:vMerge/>
          </w:tcPr>
          <w:p w14:paraId="5073A7FC" w14:textId="77777777" w:rsidR="008146A4" w:rsidRPr="0033331E" w:rsidRDefault="008146A4" w:rsidP="00D33F51">
            <w:pPr>
              <w:pStyle w:val="ac"/>
              <w:jc w:val="center"/>
              <w:rPr>
                <w:rFonts w:cs="Times New Roman"/>
                <w:lang w:val="uk-UA"/>
              </w:rPr>
            </w:pPr>
          </w:p>
        </w:tc>
        <w:tc>
          <w:tcPr>
            <w:tcW w:w="1276" w:type="dxa"/>
          </w:tcPr>
          <w:p w14:paraId="0000555A" w14:textId="77777777" w:rsidR="008146A4" w:rsidRPr="0033331E" w:rsidRDefault="008146A4" w:rsidP="00D33F51">
            <w:pPr>
              <w:pStyle w:val="ac"/>
              <w:jc w:val="center"/>
              <w:rPr>
                <w:rFonts w:cs="Times New Roman"/>
                <w:lang w:val="uk-UA"/>
              </w:rPr>
            </w:pPr>
            <w:r w:rsidRPr="0033331E">
              <w:rPr>
                <w:rFonts w:cs="Times New Roman"/>
                <w:lang w:val="uk-UA"/>
              </w:rPr>
              <w:t>2022</w:t>
            </w:r>
          </w:p>
        </w:tc>
        <w:tc>
          <w:tcPr>
            <w:tcW w:w="1134" w:type="dxa"/>
          </w:tcPr>
          <w:p w14:paraId="27D71944"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418" w:type="dxa"/>
          </w:tcPr>
          <w:p w14:paraId="01F108B2"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16E73E67"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4051AF91"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18C9165C" w14:textId="77777777" w:rsidR="008146A4" w:rsidRPr="0033331E" w:rsidRDefault="008146A4" w:rsidP="008309CE">
            <w:pPr>
              <w:pStyle w:val="ac"/>
              <w:jc w:val="center"/>
              <w:rPr>
                <w:rFonts w:cs="Times New Roman"/>
                <w:b/>
                <w:lang w:val="uk-UA"/>
              </w:rPr>
            </w:pPr>
            <w:r w:rsidRPr="0033331E">
              <w:rPr>
                <w:rFonts w:cs="Times New Roman"/>
                <w:b/>
                <w:lang w:val="uk-UA"/>
              </w:rPr>
              <w:t>-</w:t>
            </w:r>
          </w:p>
        </w:tc>
      </w:tr>
      <w:tr w:rsidR="008146A4" w:rsidRPr="0033331E" w14:paraId="5A46A9D7" w14:textId="77777777" w:rsidTr="0033331E">
        <w:tblPrEx>
          <w:tblCellMar>
            <w:top w:w="57" w:type="dxa"/>
            <w:bottom w:w="57" w:type="dxa"/>
            <w:right w:w="85" w:type="dxa"/>
          </w:tblCellMar>
        </w:tblPrEx>
        <w:trPr>
          <w:trHeight w:val="20"/>
          <w:jc w:val="center"/>
        </w:trPr>
        <w:tc>
          <w:tcPr>
            <w:tcW w:w="709" w:type="dxa"/>
            <w:vMerge/>
          </w:tcPr>
          <w:p w14:paraId="38704E8E" w14:textId="77777777" w:rsidR="008146A4" w:rsidRPr="0033331E" w:rsidRDefault="008146A4" w:rsidP="00D33F51">
            <w:pPr>
              <w:pStyle w:val="ac"/>
              <w:jc w:val="center"/>
              <w:rPr>
                <w:rFonts w:cs="Times New Roman"/>
                <w:lang w:val="uk-UA"/>
              </w:rPr>
            </w:pPr>
          </w:p>
        </w:tc>
        <w:tc>
          <w:tcPr>
            <w:tcW w:w="3828" w:type="dxa"/>
            <w:vMerge/>
          </w:tcPr>
          <w:p w14:paraId="478262BF" w14:textId="77777777" w:rsidR="008146A4" w:rsidRPr="0033331E" w:rsidRDefault="008146A4" w:rsidP="00D33F51">
            <w:pPr>
              <w:pStyle w:val="ac"/>
              <w:rPr>
                <w:rFonts w:cs="Times New Roman"/>
                <w:lang w:val="uk-UA"/>
              </w:rPr>
            </w:pPr>
          </w:p>
        </w:tc>
        <w:tc>
          <w:tcPr>
            <w:tcW w:w="2354" w:type="dxa"/>
            <w:vMerge/>
          </w:tcPr>
          <w:p w14:paraId="701305F6" w14:textId="77777777" w:rsidR="008146A4" w:rsidRPr="0033331E" w:rsidRDefault="008146A4" w:rsidP="00D33F51">
            <w:pPr>
              <w:pStyle w:val="ac"/>
              <w:jc w:val="center"/>
              <w:rPr>
                <w:rFonts w:cs="Times New Roman"/>
                <w:bCs/>
                <w:color w:val="000000"/>
                <w:lang w:val="uk-UA" w:eastAsia="uk-UA"/>
              </w:rPr>
            </w:pPr>
          </w:p>
        </w:tc>
        <w:tc>
          <w:tcPr>
            <w:tcW w:w="1417" w:type="dxa"/>
            <w:vMerge/>
          </w:tcPr>
          <w:p w14:paraId="24D8A0A3" w14:textId="77777777" w:rsidR="008146A4" w:rsidRPr="0033331E" w:rsidRDefault="008146A4" w:rsidP="00D33F51">
            <w:pPr>
              <w:pStyle w:val="ac"/>
              <w:jc w:val="center"/>
              <w:rPr>
                <w:rFonts w:cs="Times New Roman"/>
                <w:lang w:val="uk-UA"/>
              </w:rPr>
            </w:pPr>
          </w:p>
        </w:tc>
        <w:tc>
          <w:tcPr>
            <w:tcW w:w="1276" w:type="dxa"/>
          </w:tcPr>
          <w:p w14:paraId="259740D8" w14:textId="77777777" w:rsidR="008146A4" w:rsidRPr="0033331E" w:rsidRDefault="008146A4" w:rsidP="00D33F51">
            <w:pPr>
              <w:pStyle w:val="ac"/>
              <w:jc w:val="center"/>
              <w:rPr>
                <w:rFonts w:cs="Times New Roman"/>
                <w:lang w:val="uk-UA"/>
              </w:rPr>
            </w:pPr>
            <w:r w:rsidRPr="0033331E">
              <w:rPr>
                <w:rFonts w:cs="Times New Roman"/>
                <w:lang w:val="uk-UA"/>
              </w:rPr>
              <w:t>2023</w:t>
            </w:r>
          </w:p>
        </w:tc>
        <w:tc>
          <w:tcPr>
            <w:tcW w:w="1134" w:type="dxa"/>
          </w:tcPr>
          <w:p w14:paraId="369F57B7"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418" w:type="dxa"/>
          </w:tcPr>
          <w:p w14:paraId="19F4D8A1"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61276776"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3FB904F1"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37FF5AAE" w14:textId="77777777" w:rsidR="008146A4" w:rsidRPr="0033331E" w:rsidRDefault="008146A4" w:rsidP="008309CE">
            <w:pPr>
              <w:pStyle w:val="ac"/>
              <w:jc w:val="center"/>
              <w:rPr>
                <w:rFonts w:cs="Times New Roman"/>
                <w:b/>
                <w:lang w:val="uk-UA"/>
              </w:rPr>
            </w:pPr>
            <w:r w:rsidRPr="0033331E">
              <w:rPr>
                <w:rFonts w:cs="Times New Roman"/>
                <w:b/>
                <w:lang w:val="uk-UA"/>
              </w:rPr>
              <w:t>-</w:t>
            </w:r>
          </w:p>
        </w:tc>
      </w:tr>
      <w:tr w:rsidR="008146A4" w:rsidRPr="0033331E" w14:paraId="67D98C48" w14:textId="77777777" w:rsidTr="0033331E">
        <w:tblPrEx>
          <w:tblCellMar>
            <w:top w:w="57" w:type="dxa"/>
            <w:bottom w:w="57" w:type="dxa"/>
            <w:right w:w="85" w:type="dxa"/>
          </w:tblCellMar>
        </w:tblPrEx>
        <w:trPr>
          <w:trHeight w:val="20"/>
          <w:jc w:val="center"/>
        </w:trPr>
        <w:tc>
          <w:tcPr>
            <w:tcW w:w="709" w:type="dxa"/>
            <w:vMerge/>
          </w:tcPr>
          <w:p w14:paraId="63EE74C5" w14:textId="77777777" w:rsidR="008146A4" w:rsidRPr="0033331E" w:rsidRDefault="008146A4" w:rsidP="00D33F51">
            <w:pPr>
              <w:pStyle w:val="ac"/>
              <w:jc w:val="center"/>
              <w:rPr>
                <w:rFonts w:cs="Times New Roman"/>
                <w:lang w:val="uk-UA"/>
              </w:rPr>
            </w:pPr>
          </w:p>
        </w:tc>
        <w:tc>
          <w:tcPr>
            <w:tcW w:w="3828" w:type="dxa"/>
            <w:vMerge/>
          </w:tcPr>
          <w:p w14:paraId="4E029756" w14:textId="77777777" w:rsidR="008146A4" w:rsidRPr="0033331E" w:rsidRDefault="008146A4" w:rsidP="00D33F51">
            <w:pPr>
              <w:pStyle w:val="ac"/>
              <w:rPr>
                <w:rFonts w:cs="Times New Roman"/>
                <w:lang w:val="uk-UA"/>
              </w:rPr>
            </w:pPr>
          </w:p>
        </w:tc>
        <w:tc>
          <w:tcPr>
            <w:tcW w:w="2354" w:type="dxa"/>
            <w:vMerge/>
          </w:tcPr>
          <w:p w14:paraId="54749C0D" w14:textId="77777777" w:rsidR="008146A4" w:rsidRPr="0033331E" w:rsidRDefault="008146A4" w:rsidP="00D33F51">
            <w:pPr>
              <w:pStyle w:val="ac"/>
              <w:jc w:val="center"/>
              <w:rPr>
                <w:rFonts w:cs="Times New Roman"/>
                <w:bCs/>
                <w:color w:val="000000"/>
                <w:lang w:val="uk-UA" w:eastAsia="uk-UA"/>
              </w:rPr>
            </w:pPr>
          </w:p>
        </w:tc>
        <w:tc>
          <w:tcPr>
            <w:tcW w:w="1417" w:type="dxa"/>
            <w:vMerge/>
          </w:tcPr>
          <w:p w14:paraId="18938873" w14:textId="77777777" w:rsidR="008146A4" w:rsidRPr="0033331E" w:rsidRDefault="008146A4" w:rsidP="00D33F51">
            <w:pPr>
              <w:pStyle w:val="ac"/>
              <w:jc w:val="center"/>
              <w:rPr>
                <w:rFonts w:cs="Times New Roman"/>
                <w:lang w:val="uk-UA"/>
              </w:rPr>
            </w:pPr>
          </w:p>
        </w:tc>
        <w:tc>
          <w:tcPr>
            <w:tcW w:w="1276" w:type="dxa"/>
          </w:tcPr>
          <w:p w14:paraId="6EE66291" w14:textId="77777777" w:rsidR="008146A4" w:rsidRPr="0033331E" w:rsidRDefault="008146A4" w:rsidP="00D33F51">
            <w:pPr>
              <w:pStyle w:val="ac"/>
              <w:jc w:val="center"/>
              <w:rPr>
                <w:rFonts w:cs="Times New Roman"/>
                <w:lang w:val="uk-UA"/>
              </w:rPr>
            </w:pPr>
            <w:r w:rsidRPr="0033331E">
              <w:rPr>
                <w:rFonts w:cs="Times New Roman"/>
                <w:lang w:val="uk-UA"/>
              </w:rPr>
              <w:t>2024</w:t>
            </w:r>
          </w:p>
        </w:tc>
        <w:tc>
          <w:tcPr>
            <w:tcW w:w="1134" w:type="dxa"/>
          </w:tcPr>
          <w:p w14:paraId="176036C2"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418" w:type="dxa"/>
          </w:tcPr>
          <w:p w14:paraId="61218179"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5D70E65B"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4F42245F" w14:textId="77777777" w:rsidR="008146A4" w:rsidRPr="0033331E" w:rsidRDefault="008146A4" w:rsidP="008309CE">
            <w:pPr>
              <w:pStyle w:val="ac"/>
              <w:jc w:val="center"/>
              <w:rPr>
                <w:rFonts w:cs="Times New Roman"/>
                <w:b/>
                <w:lang w:val="uk-UA"/>
              </w:rPr>
            </w:pPr>
            <w:r w:rsidRPr="0033331E">
              <w:rPr>
                <w:rFonts w:cs="Times New Roman"/>
                <w:b/>
                <w:lang w:val="uk-UA"/>
              </w:rPr>
              <w:t>-</w:t>
            </w:r>
          </w:p>
        </w:tc>
        <w:tc>
          <w:tcPr>
            <w:tcW w:w="1134" w:type="dxa"/>
          </w:tcPr>
          <w:p w14:paraId="377A3F42" w14:textId="77777777" w:rsidR="008146A4" w:rsidRPr="0033331E" w:rsidRDefault="008146A4" w:rsidP="008309CE">
            <w:pPr>
              <w:pStyle w:val="ac"/>
              <w:jc w:val="center"/>
              <w:rPr>
                <w:rFonts w:cs="Times New Roman"/>
                <w:b/>
                <w:lang w:val="uk-UA"/>
              </w:rPr>
            </w:pPr>
            <w:r w:rsidRPr="0033331E">
              <w:rPr>
                <w:rFonts w:cs="Times New Roman"/>
                <w:b/>
                <w:lang w:val="uk-UA"/>
              </w:rPr>
              <w:t>-</w:t>
            </w:r>
          </w:p>
        </w:tc>
      </w:tr>
      <w:tr w:rsidR="00C32CD9" w:rsidRPr="0033331E" w14:paraId="7B5F3589" w14:textId="77777777" w:rsidTr="0033331E">
        <w:tblPrEx>
          <w:tblCellMar>
            <w:top w:w="57" w:type="dxa"/>
            <w:bottom w:w="57" w:type="dxa"/>
            <w:right w:w="85" w:type="dxa"/>
          </w:tblCellMar>
        </w:tblPrEx>
        <w:trPr>
          <w:trHeight w:val="20"/>
          <w:jc w:val="center"/>
        </w:trPr>
        <w:tc>
          <w:tcPr>
            <w:tcW w:w="709" w:type="dxa"/>
            <w:vMerge w:val="restart"/>
          </w:tcPr>
          <w:p w14:paraId="1FE7A709" w14:textId="77777777" w:rsidR="00C32CD9" w:rsidRPr="0033331E" w:rsidRDefault="00C32CD9" w:rsidP="00D33F51">
            <w:pPr>
              <w:pStyle w:val="ac"/>
              <w:jc w:val="center"/>
              <w:rPr>
                <w:rFonts w:cs="Times New Roman"/>
                <w:lang w:val="uk-UA"/>
              </w:rPr>
            </w:pPr>
            <w:r w:rsidRPr="0033331E">
              <w:rPr>
                <w:rFonts w:cs="Times New Roman"/>
                <w:lang w:val="uk-UA"/>
              </w:rPr>
              <w:lastRenderedPageBreak/>
              <w:t>3.5.</w:t>
            </w:r>
          </w:p>
        </w:tc>
        <w:tc>
          <w:tcPr>
            <w:tcW w:w="3828" w:type="dxa"/>
            <w:vMerge w:val="restart"/>
          </w:tcPr>
          <w:p w14:paraId="14FFC7EF" w14:textId="77777777" w:rsidR="00C32CD9" w:rsidRPr="0033331E" w:rsidRDefault="00C32CD9" w:rsidP="00D763A6">
            <w:pPr>
              <w:pStyle w:val="ac"/>
              <w:rPr>
                <w:rFonts w:cs="Times New Roman"/>
                <w:lang w:val="uk-UA"/>
              </w:rPr>
            </w:pPr>
            <w:r w:rsidRPr="0033331E">
              <w:rPr>
                <w:rFonts w:cs="Times New Roman"/>
                <w:lang w:val="uk-UA"/>
              </w:rPr>
              <w:t>Ініціювання заготівельно-збутової діяльності, взаємодію з іншими територіальними громадами щодо збереження та збуту с/г продукції</w:t>
            </w:r>
          </w:p>
        </w:tc>
        <w:tc>
          <w:tcPr>
            <w:tcW w:w="2354" w:type="dxa"/>
            <w:vMerge w:val="restart"/>
          </w:tcPr>
          <w:p w14:paraId="33A5D020" w14:textId="77777777" w:rsidR="00C32CD9" w:rsidRPr="0033331E" w:rsidRDefault="00C32CD9" w:rsidP="00C32CD9">
            <w:pPr>
              <w:pStyle w:val="ac"/>
              <w:jc w:val="center"/>
              <w:rPr>
                <w:rFonts w:cs="Times New Roman"/>
                <w:bCs/>
                <w:color w:val="000000"/>
                <w:lang w:val="uk-UA" w:eastAsia="uk-UA"/>
              </w:rPr>
            </w:pPr>
            <w:r w:rsidRPr="0033331E">
              <w:rPr>
                <w:rFonts w:cs="Times New Roman"/>
                <w:lang w:val="uk-UA"/>
              </w:rPr>
              <w:t>Відділ  економіки, транспорту та благоустрою міської ради,</w:t>
            </w:r>
            <w:r w:rsidRPr="0033331E">
              <w:rPr>
                <w:bCs/>
                <w:color w:val="000000"/>
                <w:lang w:val="uk-UA" w:eastAsia="uk-UA"/>
              </w:rPr>
              <w:t xml:space="preserve"> с</w:t>
            </w:r>
            <w:r w:rsidRPr="0033331E">
              <w:rPr>
                <w:bCs/>
                <w:lang w:val="uk-UA"/>
              </w:rPr>
              <w:t xml:space="preserve">ектор інформаційної діяльності, </w:t>
            </w:r>
            <w:proofErr w:type="spellStart"/>
            <w:r w:rsidRPr="0033331E">
              <w:rPr>
                <w:bCs/>
                <w:lang w:val="uk-UA"/>
              </w:rPr>
              <w:t>зв’язків</w:t>
            </w:r>
            <w:proofErr w:type="spellEnd"/>
            <w:r w:rsidRPr="0033331E">
              <w:rPr>
                <w:bCs/>
                <w:lang w:val="uk-UA"/>
              </w:rPr>
              <w:t xml:space="preserve"> з громадськістю, ЗМІ та ГО</w:t>
            </w:r>
          </w:p>
        </w:tc>
        <w:tc>
          <w:tcPr>
            <w:tcW w:w="1417" w:type="dxa"/>
            <w:vMerge w:val="restart"/>
          </w:tcPr>
          <w:p w14:paraId="7B2E2D38" w14:textId="77777777" w:rsidR="00C32CD9" w:rsidRPr="0033331E" w:rsidRDefault="00C32CD9" w:rsidP="00D33F51">
            <w:pPr>
              <w:pStyle w:val="ac"/>
              <w:jc w:val="center"/>
              <w:rPr>
                <w:rFonts w:cs="Times New Roman"/>
                <w:lang w:val="uk-UA"/>
              </w:rPr>
            </w:pPr>
            <w:r w:rsidRPr="0033331E">
              <w:rPr>
                <w:rFonts w:cs="Times New Roman"/>
                <w:lang w:val="uk-UA"/>
              </w:rPr>
              <w:t>постійно</w:t>
            </w:r>
          </w:p>
        </w:tc>
        <w:tc>
          <w:tcPr>
            <w:tcW w:w="1276" w:type="dxa"/>
          </w:tcPr>
          <w:p w14:paraId="3589B621" w14:textId="77777777" w:rsidR="00C32CD9" w:rsidRPr="0033331E" w:rsidRDefault="00C32CD9" w:rsidP="00845D08">
            <w:pPr>
              <w:pStyle w:val="ac"/>
              <w:jc w:val="center"/>
              <w:rPr>
                <w:rFonts w:cs="Times New Roman"/>
                <w:lang w:val="uk-UA"/>
              </w:rPr>
            </w:pPr>
            <w:r w:rsidRPr="0033331E">
              <w:rPr>
                <w:rFonts w:cs="Times New Roman"/>
                <w:lang w:val="uk-UA"/>
              </w:rPr>
              <w:t>2022-2024</w:t>
            </w:r>
          </w:p>
          <w:p w14:paraId="7F1CE255" w14:textId="77777777" w:rsidR="00C32CD9" w:rsidRPr="0033331E" w:rsidRDefault="00C32CD9" w:rsidP="00845D08">
            <w:pPr>
              <w:pStyle w:val="ac"/>
              <w:jc w:val="center"/>
              <w:rPr>
                <w:rFonts w:cs="Times New Roman"/>
                <w:lang w:val="uk-UA"/>
              </w:rPr>
            </w:pPr>
            <w:r w:rsidRPr="0033331E">
              <w:rPr>
                <w:rFonts w:cs="Times New Roman"/>
                <w:lang w:val="uk-UA"/>
              </w:rPr>
              <w:t xml:space="preserve">в </w:t>
            </w:r>
            <w:proofErr w:type="spellStart"/>
            <w:r w:rsidRPr="0033331E">
              <w:rPr>
                <w:rFonts w:cs="Times New Roman"/>
                <w:lang w:val="uk-UA"/>
              </w:rPr>
              <w:t>т.ч</w:t>
            </w:r>
            <w:proofErr w:type="spellEnd"/>
            <w:r w:rsidRPr="0033331E">
              <w:rPr>
                <w:rFonts w:cs="Times New Roman"/>
                <w:lang w:val="uk-UA"/>
              </w:rPr>
              <w:t>.</w:t>
            </w:r>
          </w:p>
        </w:tc>
        <w:tc>
          <w:tcPr>
            <w:tcW w:w="1134" w:type="dxa"/>
          </w:tcPr>
          <w:p w14:paraId="1223C8A0" w14:textId="77777777" w:rsidR="00C32CD9" w:rsidRPr="0033331E" w:rsidRDefault="00C32CD9" w:rsidP="00845D08">
            <w:pPr>
              <w:pStyle w:val="ac"/>
              <w:jc w:val="center"/>
              <w:rPr>
                <w:rFonts w:cs="Times New Roman"/>
                <w:b/>
                <w:lang w:val="uk-UA"/>
              </w:rPr>
            </w:pPr>
            <w:r w:rsidRPr="0033331E">
              <w:rPr>
                <w:rFonts w:cs="Times New Roman"/>
                <w:b/>
                <w:lang w:val="uk-UA"/>
              </w:rPr>
              <w:t>-</w:t>
            </w:r>
          </w:p>
        </w:tc>
        <w:tc>
          <w:tcPr>
            <w:tcW w:w="1418" w:type="dxa"/>
          </w:tcPr>
          <w:p w14:paraId="01D44B6A" w14:textId="77777777" w:rsidR="00C32CD9" w:rsidRPr="0033331E" w:rsidRDefault="00C32CD9" w:rsidP="00845D08">
            <w:pPr>
              <w:pStyle w:val="ac"/>
              <w:jc w:val="center"/>
              <w:rPr>
                <w:rFonts w:cs="Times New Roman"/>
                <w:b/>
                <w:lang w:val="uk-UA"/>
              </w:rPr>
            </w:pPr>
            <w:r w:rsidRPr="0033331E">
              <w:rPr>
                <w:rFonts w:cs="Times New Roman"/>
                <w:b/>
                <w:lang w:val="uk-UA"/>
              </w:rPr>
              <w:t>-</w:t>
            </w:r>
          </w:p>
        </w:tc>
        <w:tc>
          <w:tcPr>
            <w:tcW w:w="1134" w:type="dxa"/>
          </w:tcPr>
          <w:p w14:paraId="485DD835" w14:textId="77777777" w:rsidR="00C32CD9" w:rsidRPr="0033331E" w:rsidRDefault="00C32CD9" w:rsidP="00845D08">
            <w:pPr>
              <w:pStyle w:val="ac"/>
              <w:jc w:val="center"/>
              <w:rPr>
                <w:rFonts w:cs="Times New Roman"/>
                <w:b/>
                <w:lang w:val="uk-UA"/>
              </w:rPr>
            </w:pPr>
            <w:r w:rsidRPr="0033331E">
              <w:rPr>
                <w:rFonts w:cs="Times New Roman"/>
                <w:b/>
                <w:lang w:val="uk-UA"/>
              </w:rPr>
              <w:t>-</w:t>
            </w:r>
          </w:p>
        </w:tc>
        <w:tc>
          <w:tcPr>
            <w:tcW w:w="1134" w:type="dxa"/>
          </w:tcPr>
          <w:p w14:paraId="533C33A9" w14:textId="77777777" w:rsidR="00C32CD9" w:rsidRPr="0033331E" w:rsidRDefault="00C32CD9" w:rsidP="00845D08">
            <w:pPr>
              <w:pStyle w:val="ac"/>
              <w:jc w:val="center"/>
              <w:rPr>
                <w:rFonts w:cs="Times New Roman"/>
                <w:b/>
                <w:lang w:val="uk-UA"/>
              </w:rPr>
            </w:pPr>
            <w:r w:rsidRPr="0033331E">
              <w:rPr>
                <w:rFonts w:cs="Times New Roman"/>
                <w:b/>
                <w:lang w:val="uk-UA"/>
              </w:rPr>
              <w:t>-</w:t>
            </w:r>
          </w:p>
        </w:tc>
        <w:tc>
          <w:tcPr>
            <w:tcW w:w="1134" w:type="dxa"/>
          </w:tcPr>
          <w:p w14:paraId="4796B309" w14:textId="77777777" w:rsidR="00C32CD9" w:rsidRPr="0033331E" w:rsidRDefault="00C32CD9" w:rsidP="00845D08">
            <w:pPr>
              <w:pStyle w:val="ac"/>
              <w:jc w:val="center"/>
              <w:rPr>
                <w:rFonts w:cs="Times New Roman"/>
                <w:b/>
                <w:lang w:val="uk-UA"/>
              </w:rPr>
            </w:pPr>
            <w:r w:rsidRPr="0033331E">
              <w:rPr>
                <w:rFonts w:cs="Times New Roman"/>
                <w:b/>
                <w:lang w:val="uk-UA"/>
              </w:rPr>
              <w:t>-</w:t>
            </w:r>
          </w:p>
        </w:tc>
      </w:tr>
      <w:tr w:rsidR="00C32CD9" w:rsidRPr="0033331E" w14:paraId="15413F56" w14:textId="77777777" w:rsidTr="0033331E">
        <w:tblPrEx>
          <w:tblCellMar>
            <w:top w:w="57" w:type="dxa"/>
            <w:bottom w:w="57" w:type="dxa"/>
            <w:right w:w="85" w:type="dxa"/>
          </w:tblCellMar>
        </w:tblPrEx>
        <w:trPr>
          <w:trHeight w:val="20"/>
          <w:jc w:val="center"/>
        </w:trPr>
        <w:tc>
          <w:tcPr>
            <w:tcW w:w="709" w:type="dxa"/>
            <w:vMerge/>
          </w:tcPr>
          <w:p w14:paraId="0E95BDBC" w14:textId="77777777" w:rsidR="00C32CD9" w:rsidRPr="0033331E" w:rsidRDefault="00C32CD9" w:rsidP="00D33F51">
            <w:pPr>
              <w:pStyle w:val="ac"/>
              <w:jc w:val="center"/>
              <w:rPr>
                <w:rFonts w:cs="Times New Roman"/>
                <w:lang w:val="uk-UA"/>
              </w:rPr>
            </w:pPr>
          </w:p>
        </w:tc>
        <w:tc>
          <w:tcPr>
            <w:tcW w:w="3828" w:type="dxa"/>
            <w:vMerge/>
          </w:tcPr>
          <w:p w14:paraId="219C9D9B" w14:textId="77777777" w:rsidR="00C32CD9" w:rsidRPr="0033331E" w:rsidRDefault="00C32CD9" w:rsidP="00D763A6">
            <w:pPr>
              <w:pStyle w:val="ac"/>
              <w:rPr>
                <w:rFonts w:cs="Times New Roman"/>
                <w:lang w:val="uk-UA"/>
              </w:rPr>
            </w:pPr>
          </w:p>
        </w:tc>
        <w:tc>
          <w:tcPr>
            <w:tcW w:w="2354" w:type="dxa"/>
            <w:vMerge/>
          </w:tcPr>
          <w:p w14:paraId="105701A7" w14:textId="77777777" w:rsidR="00C32CD9" w:rsidRPr="0033331E" w:rsidRDefault="00C32CD9" w:rsidP="00D33F51">
            <w:pPr>
              <w:pStyle w:val="ac"/>
              <w:jc w:val="center"/>
              <w:rPr>
                <w:rFonts w:cs="Times New Roman"/>
                <w:bCs/>
                <w:color w:val="000000"/>
                <w:lang w:val="uk-UA" w:eastAsia="uk-UA"/>
              </w:rPr>
            </w:pPr>
          </w:p>
        </w:tc>
        <w:tc>
          <w:tcPr>
            <w:tcW w:w="1417" w:type="dxa"/>
            <w:vMerge/>
          </w:tcPr>
          <w:p w14:paraId="74E71BF0" w14:textId="77777777" w:rsidR="00C32CD9" w:rsidRPr="0033331E" w:rsidRDefault="00C32CD9" w:rsidP="00D33F51">
            <w:pPr>
              <w:pStyle w:val="ac"/>
              <w:jc w:val="center"/>
              <w:rPr>
                <w:rFonts w:cs="Times New Roman"/>
                <w:lang w:val="uk-UA"/>
              </w:rPr>
            </w:pPr>
          </w:p>
        </w:tc>
        <w:tc>
          <w:tcPr>
            <w:tcW w:w="1276" w:type="dxa"/>
          </w:tcPr>
          <w:p w14:paraId="6127AFD6" w14:textId="77777777" w:rsidR="00C32CD9" w:rsidRPr="0033331E" w:rsidRDefault="00C32CD9" w:rsidP="00845D08">
            <w:pPr>
              <w:pStyle w:val="ac"/>
              <w:jc w:val="center"/>
              <w:rPr>
                <w:rFonts w:cs="Times New Roman"/>
                <w:lang w:val="uk-UA"/>
              </w:rPr>
            </w:pPr>
            <w:r w:rsidRPr="0033331E">
              <w:rPr>
                <w:rFonts w:cs="Times New Roman"/>
                <w:lang w:val="uk-UA"/>
              </w:rPr>
              <w:t>2022</w:t>
            </w:r>
          </w:p>
        </w:tc>
        <w:tc>
          <w:tcPr>
            <w:tcW w:w="1134" w:type="dxa"/>
          </w:tcPr>
          <w:p w14:paraId="4A918314" w14:textId="77777777" w:rsidR="00C32CD9" w:rsidRPr="0033331E" w:rsidRDefault="00C32CD9" w:rsidP="00845D08">
            <w:pPr>
              <w:pStyle w:val="ac"/>
              <w:jc w:val="center"/>
              <w:rPr>
                <w:rFonts w:cs="Times New Roman"/>
                <w:b/>
                <w:lang w:val="uk-UA"/>
              </w:rPr>
            </w:pPr>
            <w:r w:rsidRPr="0033331E">
              <w:rPr>
                <w:rFonts w:cs="Times New Roman"/>
                <w:b/>
                <w:lang w:val="uk-UA"/>
              </w:rPr>
              <w:t>-</w:t>
            </w:r>
          </w:p>
        </w:tc>
        <w:tc>
          <w:tcPr>
            <w:tcW w:w="1418" w:type="dxa"/>
          </w:tcPr>
          <w:p w14:paraId="4B5E640A" w14:textId="77777777" w:rsidR="00C32CD9" w:rsidRPr="0033331E" w:rsidRDefault="00C32CD9" w:rsidP="00845D08">
            <w:pPr>
              <w:pStyle w:val="ac"/>
              <w:jc w:val="center"/>
              <w:rPr>
                <w:rFonts w:cs="Times New Roman"/>
                <w:b/>
                <w:lang w:val="uk-UA"/>
              </w:rPr>
            </w:pPr>
            <w:r w:rsidRPr="0033331E">
              <w:rPr>
                <w:rFonts w:cs="Times New Roman"/>
                <w:b/>
                <w:lang w:val="uk-UA"/>
              </w:rPr>
              <w:t>-</w:t>
            </w:r>
          </w:p>
        </w:tc>
        <w:tc>
          <w:tcPr>
            <w:tcW w:w="1134" w:type="dxa"/>
          </w:tcPr>
          <w:p w14:paraId="7F30C24C" w14:textId="77777777" w:rsidR="00C32CD9" w:rsidRPr="0033331E" w:rsidRDefault="00C32CD9" w:rsidP="00845D08">
            <w:pPr>
              <w:pStyle w:val="ac"/>
              <w:jc w:val="center"/>
              <w:rPr>
                <w:rFonts w:cs="Times New Roman"/>
                <w:b/>
                <w:lang w:val="uk-UA"/>
              </w:rPr>
            </w:pPr>
            <w:r w:rsidRPr="0033331E">
              <w:rPr>
                <w:rFonts w:cs="Times New Roman"/>
                <w:b/>
                <w:lang w:val="uk-UA"/>
              </w:rPr>
              <w:t>-</w:t>
            </w:r>
          </w:p>
        </w:tc>
        <w:tc>
          <w:tcPr>
            <w:tcW w:w="1134" w:type="dxa"/>
          </w:tcPr>
          <w:p w14:paraId="0C9AE8AE" w14:textId="77777777" w:rsidR="00C32CD9" w:rsidRPr="0033331E" w:rsidRDefault="00C32CD9" w:rsidP="00845D08">
            <w:pPr>
              <w:pStyle w:val="ac"/>
              <w:jc w:val="center"/>
              <w:rPr>
                <w:rFonts w:cs="Times New Roman"/>
                <w:b/>
                <w:lang w:val="uk-UA"/>
              </w:rPr>
            </w:pPr>
            <w:r w:rsidRPr="0033331E">
              <w:rPr>
                <w:rFonts w:cs="Times New Roman"/>
                <w:b/>
                <w:lang w:val="uk-UA"/>
              </w:rPr>
              <w:t>-</w:t>
            </w:r>
          </w:p>
        </w:tc>
        <w:tc>
          <w:tcPr>
            <w:tcW w:w="1134" w:type="dxa"/>
          </w:tcPr>
          <w:p w14:paraId="2DDD137C" w14:textId="77777777" w:rsidR="00C32CD9" w:rsidRPr="0033331E" w:rsidRDefault="00C32CD9" w:rsidP="00845D08">
            <w:pPr>
              <w:pStyle w:val="ac"/>
              <w:jc w:val="center"/>
              <w:rPr>
                <w:rFonts w:cs="Times New Roman"/>
                <w:b/>
                <w:lang w:val="uk-UA"/>
              </w:rPr>
            </w:pPr>
            <w:r w:rsidRPr="0033331E">
              <w:rPr>
                <w:rFonts w:cs="Times New Roman"/>
                <w:b/>
                <w:lang w:val="uk-UA"/>
              </w:rPr>
              <w:t>-</w:t>
            </w:r>
          </w:p>
        </w:tc>
      </w:tr>
      <w:tr w:rsidR="00C32CD9" w:rsidRPr="0033331E" w14:paraId="59AD406C" w14:textId="77777777" w:rsidTr="0033331E">
        <w:tblPrEx>
          <w:tblCellMar>
            <w:top w:w="57" w:type="dxa"/>
            <w:bottom w:w="57" w:type="dxa"/>
            <w:right w:w="85" w:type="dxa"/>
          </w:tblCellMar>
        </w:tblPrEx>
        <w:trPr>
          <w:trHeight w:val="20"/>
          <w:jc w:val="center"/>
        </w:trPr>
        <w:tc>
          <w:tcPr>
            <w:tcW w:w="709" w:type="dxa"/>
            <w:vMerge/>
          </w:tcPr>
          <w:p w14:paraId="03277E11" w14:textId="77777777" w:rsidR="00C32CD9" w:rsidRPr="0033331E" w:rsidRDefault="00C32CD9" w:rsidP="00D33F51">
            <w:pPr>
              <w:pStyle w:val="ac"/>
              <w:jc w:val="center"/>
              <w:rPr>
                <w:rFonts w:cs="Times New Roman"/>
                <w:lang w:val="uk-UA"/>
              </w:rPr>
            </w:pPr>
          </w:p>
        </w:tc>
        <w:tc>
          <w:tcPr>
            <w:tcW w:w="3828" w:type="dxa"/>
            <w:vMerge/>
          </w:tcPr>
          <w:p w14:paraId="1D1C1204" w14:textId="77777777" w:rsidR="00C32CD9" w:rsidRPr="0033331E" w:rsidRDefault="00C32CD9" w:rsidP="00D763A6">
            <w:pPr>
              <w:pStyle w:val="ac"/>
              <w:rPr>
                <w:rFonts w:cs="Times New Roman"/>
                <w:lang w:val="uk-UA"/>
              </w:rPr>
            </w:pPr>
          </w:p>
        </w:tc>
        <w:tc>
          <w:tcPr>
            <w:tcW w:w="2354" w:type="dxa"/>
            <w:vMerge/>
          </w:tcPr>
          <w:p w14:paraId="58EBF401" w14:textId="77777777" w:rsidR="00C32CD9" w:rsidRPr="0033331E" w:rsidRDefault="00C32CD9" w:rsidP="00D33F51">
            <w:pPr>
              <w:pStyle w:val="ac"/>
              <w:jc w:val="center"/>
              <w:rPr>
                <w:rFonts w:cs="Times New Roman"/>
                <w:bCs/>
                <w:color w:val="000000"/>
                <w:lang w:val="uk-UA" w:eastAsia="uk-UA"/>
              </w:rPr>
            </w:pPr>
          </w:p>
        </w:tc>
        <w:tc>
          <w:tcPr>
            <w:tcW w:w="1417" w:type="dxa"/>
            <w:vMerge/>
          </w:tcPr>
          <w:p w14:paraId="6EFC9EF4" w14:textId="77777777" w:rsidR="00C32CD9" w:rsidRPr="0033331E" w:rsidRDefault="00C32CD9" w:rsidP="00D33F51">
            <w:pPr>
              <w:pStyle w:val="ac"/>
              <w:jc w:val="center"/>
              <w:rPr>
                <w:rFonts w:cs="Times New Roman"/>
                <w:lang w:val="uk-UA"/>
              </w:rPr>
            </w:pPr>
          </w:p>
        </w:tc>
        <w:tc>
          <w:tcPr>
            <w:tcW w:w="1276" w:type="dxa"/>
          </w:tcPr>
          <w:p w14:paraId="6C6AF99D" w14:textId="77777777" w:rsidR="00C32CD9" w:rsidRPr="0033331E" w:rsidRDefault="00C32CD9" w:rsidP="00845D08">
            <w:pPr>
              <w:pStyle w:val="ac"/>
              <w:jc w:val="center"/>
              <w:rPr>
                <w:rFonts w:cs="Times New Roman"/>
                <w:lang w:val="uk-UA"/>
              </w:rPr>
            </w:pPr>
            <w:r w:rsidRPr="0033331E">
              <w:rPr>
                <w:rFonts w:cs="Times New Roman"/>
                <w:lang w:val="uk-UA"/>
              </w:rPr>
              <w:t>2023</w:t>
            </w:r>
          </w:p>
        </w:tc>
        <w:tc>
          <w:tcPr>
            <w:tcW w:w="1134" w:type="dxa"/>
          </w:tcPr>
          <w:p w14:paraId="5EF6E95B" w14:textId="77777777" w:rsidR="00C32CD9" w:rsidRPr="0033331E" w:rsidRDefault="00C32CD9" w:rsidP="00845D08">
            <w:pPr>
              <w:pStyle w:val="ac"/>
              <w:jc w:val="center"/>
              <w:rPr>
                <w:rFonts w:cs="Times New Roman"/>
                <w:b/>
                <w:lang w:val="uk-UA"/>
              </w:rPr>
            </w:pPr>
            <w:r w:rsidRPr="0033331E">
              <w:rPr>
                <w:rFonts w:cs="Times New Roman"/>
                <w:b/>
                <w:lang w:val="uk-UA"/>
              </w:rPr>
              <w:t>-</w:t>
            </w:r>
          </w:p>
        </w:tc>
        <w:tc>
          <w:tcPr>
            <w:tcW w:w="1418" w:type="dxa"/>
          </w:tcPr>
          <w:p w14:paraId="4163227F" w14:textId="77777777" w:rsidR="00C32CD9" w:rsidRPr="0033331E" w:rsidRDefault="00C32CD9" w:rsidP="00845D08">
            <w:pPr>
              <w:pStyle w:val="ac"/>
              <w:jc w:val="center"/>
              <w:rPr>
                <w:rFonts w:cs="Times New Roman"/>
                <w:b/>
                <w:lang w:val="uk-UA"/>
              </w:rPr>
            </w:pPr>
            <w:r w:rsidRPr="0033331E">
              <w:rPr>
                <w:rFonts w:cs="Times New Roman"/>
                <w:b/>
                <w:lang w:val="uk-UA"/>
              </w:rPr>
              <w:t>-</w:t>
            </w:r>
          </w:p>
        </w:tc>
        <w:tc>
          <w:tcPr>
            <w:tcW w:w="1134" w:type="dxa"/>
          </w:tcPr>
          <w:p w14:paraId="132F4532" w14:textId="77777777" w:rsidR="00C32CD9" w:rsidRPr="0033331E" w:rsidRDefault="00C32CD9" w:rsidP="00845D08">
            <w:pPr>
              <w:pStyle w:val="ac"/>
              <w:jc w:val="center"/>
              <w:rPr>
                <w:rFonts w:cs="Times New Roman"/>
                <w:b/>
                <w:lang w:val="uk-UA"/>
              </w:rPr>
            </w:pPr>
            <w:r w:rsidRPr="0033331E">
              <w:rPr>
                <w:rFonts w:cs="Times New Roman"/>
                <w:b/>
                <w:lang w:val="uk-UA"/>
              </w:rPr>
              <w:t>-</w:t>
            </w:r>
          </w:p>
        </w:tc>
        <w:tc>
          <w:tcPr>
            <w:tcW w:w="1134" w:type="dxa"/>
          </w:tcPr>
          <w:p w14:paraId="177E4796" w14:textId="77777777" w:rsidR="00C32CD9" w:rsidRPr="0033331E" w:rsidRDefault="00C32CD9" w:rsidP="00845D08">
            <w:pPr>
              <w:pStyle w:val="ac"/>
              <w:jc w:val="center"/>
              <w:rPr>
                <w:rFonts w:cs="Times New Roman"/>
                <w:b/>
                <w:lang w:val="uk-UA"/>
              </w:rPr>
            </w:pPr>
            <w:r w:rsidRPr="0033331E">
              <w:rPr>
                <w:rFonts w:cs="Times New Roman"/>
                <w:b/>
                <w:lang w:val="uk-UA"/>
              </w:rPr>
              <w:t>-</w:t>
            </w:r>
          </w:p>
        </w:tc>
        <w:tc>
          <w:tcPr>
            <w:tcW w:w="1134" w:type="dxa"/>
          </w:tcPr>
          <w:p w14:paraId="628D16B6" w14:textId="77777777" w:rsidR="00C32CD9" w:rsidRPr="0033331E" w:rsidRDefault="00C32CD9" w:rsidP="00845D08">
            <w:pPr>
              <w:pStyle w:val="ac"/>
              <w:jc w:val="center"/>
              <w:rPr>
                <w:rFonts w:cs="Times New Roman"/>
                <w:b/>
                <w:lang w:val="uk-UA"/>
              </w:rPr>
            </w:pPr>
            <w:r w:rsidRPr="0033331E">
              <w:rPr>
                <w:rFonts w:cs="Times New Roman"/>
                <w:b/>
                <w:lang w:val="uk-UA"/>
              </w:rPr>
              <w:t>-</w:t>
            </w:r>
          </w:p>
        </w:tc>
      </w:tr>
      <w:tr w:rsidR="00C32CD9" w:rsidRPr="0033331E" w14:paraId="4869E4DC" w14:textId="77777777" w:rsidTr="0033331E">
        <w:tblPrEx>
          <w:tblCellMar>
            <w:top w:w="57" w:type="dxa"/>
            <w:bottom w:w="57" w:type="dxa"/>
            <w:right w:w="85" w:type="dxa"/>
          </w:tblCellMar>
        </w:tblPrEx>
        <w:trPr>
          <w:trHeight w:val="20"/>
          <w:jc w:val="center"/>
        </w:trPr>
        <w:tc>
          <w:tcPr>
            <w:tcW w:w="709" w:type="dxa"/>
            <w:vMerge/>
          </w:tcPr>
          <w:p w14:paraId="668D562F" w14:textId="77777777" w:rsidR="00C32CD9" w:rsidRPr="0033331E" w:rsidRDefault="00C32CD9" w:rsidP="00D33F51">
            <w:pPr>
              <w:pStyle w:val="ac"/>
              <w:jc w:val="center"/>
              <w:rPr>
                <w:rFonts w:cs="Times New Roman"/>
                <w:lang w:val="uk-UA"/>
              </w:rPr>
            </w:pPr>
          </w:p>
        </w:tc>
        <w:tc>
          <w:tcPr>
            <w:tcW w:w="3828" w:type="dxa"/>
            <w:vMerge/>
          </w:tcPr>
          <w:p w14:paraId="573038F1" w14:textId="77777777" w:rsidR="00C32CD9" w:rsidRPr="0033331E" w:rsidRDefault="00C32CD9" w:rsidP="00D763A6">
            <w:pPr>
              <w:pStyle w:val="ac"/>
              <w:rPr>
                <w:rFonts w:cs="Times New Roman"/>
                <w:lang w:val="uk-UA"/>
              </w:rPr>
            </w:pPr>
          </w:p>
        </w:tc>
        <w:tc>
          <w:tcPr>
            <w:tcW w:w="2354" w:type="dxa"/>
            <w:vMerge/>
          </w:tcPr>
          <w:p w14:paraId="700556A8" w14:textId="77777777" w:rsidR="00C32CD9" w:rsidRPr="0033331E" w:rsidRDefault="00C32CD9" w:rsidP="00D33F51">
            <w:pPr>
              <w:pStyle w:val="ac"/>
              <w:jc w:val="center"/>
              <w:rPr>
                <w:rFonts w:cs="Times New Roman"/>
                <w:bCs/>
                <w:color w:val="000000"/>
                <w:lang w:val="uk-UA" w:eastAsia="uk-UA"/>
              </w:rPr>
            </w:pPr>
          </w:p>
        </w:tc>
        <w:tc>
          <w:tcPr>
            <w:tcW w:w="1417" w:type="dxa"/>
            <w:vMerge/>
          </w:tcPr>
          <w:p w14:paraId="17DA5475" w14:textId="77777777" w:rsidR="00C32CD9" w:rsidRPr="0033331E" w:rsidRDefault="00C32CD9" w:rsidP="00D33F51">
            <w:pPr>
              <w:pStyle w:val="ac"/>
              <w:jc w:val="center"/>
              <w:rPr>
                <w:rFonts w:cs="Times New Roman"/>
                <w:lang w:val="uk-UA"/>
              </w:rPr>
            </w:pPr>
          </w:p>
        </w:tc>
        <w:tc>
          <w:tcPr>
            <w:tcW w:w="1276" w:type="dxa"/>
          </w:tcPr>
          <w:p w14:paraId="2DE6D5DC" w14:textId="77777777" w:rsidR="00C32CD9" w:rsidRPr="0033331E" w:rsidRDefault="00C32CD9" w:rsidP="00845D08">
            <w:pPr>
              <w:pStyle w:val="ac"/>
              <w:jc w:val="center"/>
              <w:rPr>
                <w:rFonts w:cs="Times New Roman"/>
                <w:lang w:val="uk-UA"/>
              </w:rPr>
            </w:pPr>
            <w:r w:rsidRPr="0033331E">
              <w:rPr>
                <w:rFonts w:cs="Times New Roman"/>
                <w:lang w:val="uk-UA"/>
              </w:rPr>
              <w:t>2024</w:t>
            </w:r>
          </w:p>
        </w:tc>
        <w:tc>
          <w:tcPr>
            <w:tcW w:w="1134" w:type="dxa"/>
          </w:tcPr>
          <w:p w14:paraId="0BA72C19" w14:textId="77777777" w:rsidR="00C32CD9" w:rsidRPr="0033331E" w:rsidRDefault="00C32CD9" w:rsidP="00845D08">
            <w:pPr>
              <w:pStyle w:val="ac"/>
              <w:jc w:val="center"/>
              <w:rPr>
                <w:rFonts w:cs="Times New Roman"/>
                <w:b/>
                <w:lang w:val="uk-UA"/>
              </w:rPr>
            </w:pPr>
            <w:r w:rsidRPr="0033331E">
              <w:rPr>
                <w:rFonts w:cs="Times New Roman"/>
                <w:b/>
                <w:lang w:val="uk-UA"/>
              </w:rPr>
              <w:t>-</w:t>
            </w:r>
          </w:p>
        </w:tc>
        <w:tc>
          <w:tcPr>
            <w:tcW w:w="1418" w:type="dxa"/>
          </w:tcPr>
          <w:p w14:paraId="27536006" w14:textId="77777777" w:rsidR="00C32CD9" w:rsidRPr="0033331E" w:rsidRDefault="00C32CD9" w:rsidP="00845D08">
            <w:pPr>
              <w:pStyle w:val="ac"/>
              <w:jc w:val="center"/>
              <w:rPr>
                <w:rFonts w:cs="Times New Roman"/>
                <w:b/>
                <w:lang w:val="uk-UA"/>
              </w:rPr>
            </w:pPr>
            <w:r w:rsidRPr="0033331E">
              <w:rPr>
                <w:rFonts w:cs="Times New Roman"/>
                <w:b/>
                <w:lang w:val="uk-UA"/>
              </w:rPr>
              <w:t>-</w:t>
            </w:r>
          </w:p>
        </w:tc>
        <w:tc>
          <w:tcPr>
            <w:tcW w:w="1134" w:type="dxa"/>
          </w:tcPr>
          <w:p w14:paraId="44978EB6" w14:textId="77777777" w:rsidR="00C32CD9" w:rsidRPr="0033331E" w:rsidRDefault="00C32CD9" w:rsidP="00845D08">
            <w:pPr>
              <w:pStyle w:val="ac"/>
              <w:jc w:val="center"/>
              <w:rPr>
                <w:rFonts w:cs="Times New Roman"/>
                <w:b/>
                <w:lang w:val="uk-UA"/>
              </w:rPr>
            </w:pPr>
            <w:r w:rsidRPr="0033331E">
              <w:rPr>
                <w:rFonts w:cs="Times New Roman"/>
                <w:b/>
                <w:lang w:val="uk-UA"/>
              </w:rPr>
              <w:t>-</w:t>
            </w:r>
          </w:p>
        </w:tc>
        <w:tc>
          <w:tcPr>
            <w:tcW w:w="1134" w:type="dxa"/>
          </w:tcPr>
          <w:p w14:paraId="054AAF5E" w14:textId="77777777" w:rsidR="00C32CD9" w:rsidRPr="0033331E" w:rsidRDefault="00C32CD9" w:rsidP="00845D08">
            <w:pPr>
              <w:pStyle w:val="ac"/>
              <w:jc w:val="center"/>
              <w:rPr>
                <w:rFonts w:cs="Times New Roman"/>
                <w:b/>
                <w:lang w:val="uk-UA"/>
              </w:rPr>
            </w:pPr>
            <w:r w:rsidRPr="0033331E">
              <w:rPr>
                <w:rFonts w:cs="Times New Roman"/>
                <w:b/>
                <w:lang w:val="uk-UA"/>
              </w:rPr>
              <w:t>-</w:t>
            </w:r>
          </w:p>
        </w:tc>
        <w:tc>
          <w:tcPr>
            <w:tcW w:w="1134" w:type="dxa"/>
          </w:tcPr>
          <w:p w14:paraId="1D36550F" w14:textId="77777777" w:rsidR="00C32CD9" w:rsidRPr="0033331E" w:rsidRDefault="00C32CD9" w:rsidP="00845D08">
            <w:pPr>
              <w:pStyle w:val="ac"/>
              <w:jc w:val="center"/>
              <w:rPr>
                <w:rFonts w:cs="Times New Roman"/>
                <w:b/>
                <w:lang w:val="uk-UA"/>
              </w:rPr>
            </w:pPr>
            <w:r w:rsidRPr="0033331E">
              <w:rPr>
                <w:rFonts w:cs="Times New Roman"/>
                <w:b/>
                <w:lang w:val="uk-UA"/>
              </w:rPr>
              <w:t>-</w:t>
            </w:r>
          </w:p>
        </w:tc>
      </w:tr>
      <w:tr w:rsidR="00C32CD9" w:rsidRPr="0033331E" w14:paraId="48E0CCC6" w14:textId="77777777" w:rsidTr="0033331E">
        <w:tblPrEx>
          <w:tblCellMar>
            <w:top w:w="57" w:type="dxa"/>
            <w:right w:w="85" w:type="dxa"/>
          </w:tblCellMar>
        </w:tblPrEx>
        <w:trPr>
          <w:trHeight w:val="20"/>
          <w:jc w:val="center"/>
        </w:trPr>
        <w:tc>
          <w:tcPr>
            <w:tcW w:w="709" w:type="dxa"/>
            <w:vMerge w:val="restart"/>
          </w:tcPr>
          <w:p w14:paraId="217D9F8B" w14:textId="77777777" w:rsidR="00C32CD9" w:rsidRPr="0033331E" w:rsidRDefault="00C32CD9" w:rsidP="00C32CD9">
            <w:pPr>
              <w:pStyle w:val="ac"/>
              <w:jc w:val="center"/>
              <w:rPr>
                <w:rFonts w:cs="Times New Roman"/>
                <w:lang w:val="uk-UA"/>
              </w:rPr>
            </w:pPr>
            <w:r w:rsidRPr="0033331E">
              <w:rPr>
                <w:rFonts w:cs="Times New Roman"/>
                <w:lang w:val="uk-UA"/>
              </w:rPr>
              <w:t>3.6.</w:t>
            </w:r>
          </w:p>
        </w:tc>
        <w:tc>
          <w:tcPr>
            <w:tcW w:w="3828" w:type="dxa"/>
            <w:vMerge w:val="restart"/>
          </w:tcPr>
          <w:p w14:paraId="6B5E663E" w14:textId="77777777" w:rsidR="00C32CD9" w:rsidRPr="0033331E" w:rsidRDefault="00C32CD9" w:rsidP="0086768D">
            <w:pPr>
              <w:pStyle w:val="ac"/>
              <w:rPr>
                <w:rFonts w:cs="Times New Roman"/>
                <w:lang w:val="uk-UA"/>
              </w:rPr>
            </w:pPr>
            <w:r w:rsidRPr="0033331E">
              <w:rPr>
                <w:rFonts w:cs="Times New Roman"/>
                <w:lang w:val="uk-UA"/>
              </w:rPr>
              <w:t>Формування та розподіл місцевого резервного фонду харчових продуктів, насіння, створення наборів для благодійної допомоги та потреб ЗСУ</w:t>
            </w:r>
          </w:p>
        </w:tc>
        <w:tc>
          <w:tcPr>
            <w:tcW w:w="2354" w:type="dxa"/>
            <w:vMerge w:val="restart"/>
          </w:tcPr>
          <w:p w14:paraId="1F85550E" w14:textId="77777777" w:rsidR="00C32CD9" w:rsidRPr="0033331E" w:rsidRDefault="00C32CD9" w:rsidP="0086768D">
            <w:pPr>
              <w:pStyle w:val="ac"/>
              <w:jc w:val="center"/>
              <w:rPr>
                <w:rFonts w:cs="Times New Roman"/>
                <w:bCs/>
                <w:color w:val="000000"/>
                <w:lang w:val="uk-UA" w:eastAsia="uk-UA"/>
              </w:rPr>
            </w:pPr>
            <w:r w:rsidRPr="0033331E">
              <w:rPr>
                <w:rFonts w:cs="Times New Roman"/>
                <w:lang w:val="uk-UA"/>
              </w:rPr>
              <w:t xml:space="preserve">Структурні підрозділи міської ради, старости </w:t>
            </w:r>
            <w:proofErr w:type="spellStart"/>
            <w:r w:rsidRPr="0033331E">
              <w:rPr>
                <w:rFonts w:cs="Times New Roman"/>
                <w:lang w:val="uk-UA"/>
              </w:rPr>
              <w:t>старостинських</w:t>
            </w:r>
            <w:proofErr w:type="spellEnd"/>
            <w:r w:rsidRPr="0033331E">
              <w:rPr>
                <w:rFonts w:cs="Times New Roman"/>
                <w:lang w:val="uk-UA"/>
              </w:rPr>
              <w:t xml:space="preserve"> округів,</w:t>
            </w:r>
          </w:p>
        </w:tc>
        <w:tc>
          <w:tcPr>
            <w:tcW w:w="1417" w:type="dxa"/>
            <w:vMerge w:val="restart"/>
          </w:tcPr>
          <w:p w14:paraId="591CCFBA" w14:textId="77777777" w:rsidR="00C32CD9" w:rsidRPr="0033331E" w:rsidRDefault="00C32CD9" w:rsidP="005A593A">
            <w:pPr>
              <w:pStyle w:val="ac"/>
              <w:jc w:val="center"/>
              <w:rPr>
                <w:rFonts w:cs="Times New Roman"/>
                <w:lang w:val="uk-UA"/>
              </w:rPr>
            </w:pPr>
            <w:r w:rsidRPr="0033331E">
              <w:rPr>
                <w:rFonts w:cs="Times New Roman"/>
                <w:lang w:val="uk-UA"/>
              </w:rPr>
              <w:t>2022-</w:t>
            </w:r>
          </w:p>
          <w:p w14:paraId="415A0403" w14:textId="77777777" w:rsidR="00C32CD9" w:rsidRPr="0033331E" w:rsidRDefault="00C32CD9" w:rsidP="005A593A">
            <w:pPr>
              <w:pStyle w:val="ac"/>
              <w:jc w:val="center"/>
              <w:rPr>
                <w:rFonts w:cs="Times New Roman"/>
                <w:lang w:val="uk-UA"/>
              </w:rPr>
            </w:pPr>
            <w:r w:rsidRPr="0033331E">
              <w:rPr>
                <w:rFonts w:cs="Times New Roman"/>
                <w:lang w:val="uk-UA"/>
              </w:rPr>
              <w:t>2024рр.</w:t>
            </w:r>
          </w:p>
        </w:tc>
        <w:tc>
          <w:tcPr>
            <w:tcW w:w="1276" w:type="dxa"/>
          </w:tcPr>
          <w:p w14:paraId="3558C114" w14:textId="77777777" w:rsidR="00C32CD9" w:rsidRPr="0033331E" w:rsidRDefault="00C32CD9" w:rsidP="0086768D">
            <w:pPr>
              <w:pStyle w:val="ac"/>
              <w:jc w:val="center"/>
              <w:rPr>
                <w:rFonts w:cs="Times New Roman"/>
                <w:lang w:val="uk-UA"/>
              </w:rPr>
            </w:pPr>
            <w:r w:rsidRPr="0033331E">
              <w:rPr>
                <w:rFonts w:cs="Times New Roman"/>
                <w:lang w:val="uk-UA"/>
              </w:rPr>
              <w:t>2022-2024</w:t>
            </w:r>
          </w:p>
          <w:p w14:paraId="28F3FBE0" w14:textId="77777777" w:rsidR="00C32CD9" w:rsidRPr="0033331E" w:rsidRDefault="00C32CD9" w:rsidP="0086768D">
            <w:pPr>
              <w:pStyle w:val="ac"/>
              <w:jc w:val="center"/>
              <w:rPr>
                <w:rFonts w:cs="Times New Roman"/>
                <w:lang w:val="uk-UA"/>
              </w:rPr>
            </w:pPr>
            <w:r w:rsidRPr="0033331E">
              <w:rPr>
                <w:rFonts w:cs="Times New Roman"/>
                <w:lang w:val="uk-UA"/>
              </w:rPr>
              <w:t xml:space="preserve">в </w:t>
            </w:r>
            <w:proofErr w:type="spellStart"/>
            <w:r w:rsidRPr="0033331E">
              <w:rPr>
                <w:rFonts w:cs="Times New Roman"/>
                <w:lang w:val="uk-UA"/>
              </w:rPr>
              <w:t>т.ч</w:t>
            </w:r>
            <w:proofErr w:type="spellEnd"/>
            <w:r w:rsidRPr="0033331E">
              <w:rPr>
                <w:rFonts w:cs="Times New Roman"/>
                <w:lang w:val="uk-UA"/>
              </w:rPr>
              <w:t>.</w:t>
            </w:r>
          </w:p>
        </w:tc>
        <w:tc>
          <w:tcPr>
            <w:tcW w:w="1134" w:type="dxa"/>
          </w:tcPr>
          <w:p w14:paraId="33129186"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418" w:type="dxa"/>
          </w:tcPr>
          <w:p w14:paraId="6A6590A7"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134" w:type="dxa"/>
          </w:tcPr>
          <w:p w14:paraId="556B41BD"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134" w:type="dxa"/>
          </w:tcPr>
          <w:p w14:paraId="0EC5DF28"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134" w:type="dxa"/>
          </w:tcPr>
          <w:p w14:paraId="580EBFCC" w14:textId="77777777" w:rsidR="00C32CD9" w:rsidRPr="0033331E" w:rsidRDefault="00C32CD9" w:rsidP="008309CE">
            <w:pPr>
              <w:pStyle w:val="ac"/>
              <w:jc w:val="center"/>
              <w:rPr>
                <w:rFonts w:cs="Times New Roman"/>
                <w:b/>
                <w:lang w:val="uk-UA"/>
              </w:rPr>
            </w:pPr>
            <w:r w:rsidRPr="0033331E">
              <w:rPr>
                <w:rFonts w:cs="Times New Roman"/>
                <w:b/>
                <w:lang w:val="uk-UA"/>
              </w:rPr>
              <w:t>-</w:t>
            </w:r>
          </w:p>
        </w:tc>
      </w:tr>
      <w:tr w:rsidR="00C32CD9" w:rsidRPr="0033331E" w14:paraId="09184C61" w14:textId="77777777" w:rsidTr="0033331E">
        <w:tblPrEx>
          <w:tblCellMar>
            <w:top w:w="57" w:type="dxa"/>
            <w:right w:w="85" w:type="dxa"/>
          </w:tblCellMar>
        </w:tblPrEx>
        <w:trPr>
          <w:trHeight w:val="20"/>
          <w:jc w:val="center"/>
        </w:trPr>
        <w:tc>
          <w:tcPr>
            <w:tcW w:w="709" w:type="dxa"/>
            <w:vMerge/>
          </w:tcPr>
          <w:p w14:paraId="731CB5B2" w14:textId="77777777" w:rsidR="00C32CD9" w:rsidRPr="0033331E" w:rsidRDefault="00C32CD9" w:rsidP="0086768D">
            <w:pPr>
              <w:pStyle w:val="ac"/>
              <w:jc w:val="center"/>
              <w:rPr>
                <w:rFonts w:cs="Times New Roman"/>
                <w:lang w:val="uk-UA"/>
              </w:rPr>
            </w:pPr>
          </w:p>
        </w:tc>
        <w:tc>
          <w:tcPr>
            <w:tcW w:w="3828" w:type="dxa"/>
            <w:vMerge/>
          </w:tcPr>
          <w:p w14:paraId="2F7371D7" w14:textId="77777777" w:rsidR="00C32CD9" w:rsidRPr="0033331E" w:rsidRDefault="00C32CD9" w:rsidP="0086768D">
            <w:pPr>
              <w:pStyle w:val="ac"/>
              <w:rPr>
                <w:rFonts w:cs="Times New Roman"/>
                <w:lang w:val="uk-UA"/>
              </w:rPr>
            </w:pPr>
          </w:p>
        </w:tc>
        <w:tc>
          <w:tcPr>
            <w:tcW w:w="2354" w:type="dxa"/>
            <w:vMerge/>
          </w:tcPr>
          <w:p w14:paraId="7AE30876" w14:textId="77777777" w:rsidR="00C32CD9" w:rsidRPr="0033331E" w:rsidRDefault="00C32CD9" w:rsidP="0086768D">
            <w:pPr>
              <w:pStyle w:val="ac"/>
              <w:jc w:val="center"/>
              <w:rPr>
                <w:rFonts w:cs="Times New Roman"/>
                <w:bCs/>
                <w:color w:val="000000"/>
                <w:lang w:val="uk-UA" w:eastAsia="uk-UA"/>
              </w:rPr>
            </w:pPr>
          </w:p>
        </w:tc>
        <w:tc>
          <w:tcPr>
            <w:tcW w:w="1417" w:type="dxa"/>
            <w:vMerge/>
          </w:tcPr>
          <w:p w14:paraId="72C8A262" w14:textId="77777777" w:rsidR="00C32CD9" w:rsidRPr="0033331E" w:rsidRDefault="00C32CD9" w:rsidP="0086768D">
            <w:pPr>
              <w:pStyle w:val="ac"/>
              <w:jc w:val="center"/>
              <w:rPr>
                <w:rFonts w:cs="Times New Roman"/>
                <w:lang w:val="uk-UA"/>
              </w:rPr>
            </w:pPr>
          </w:p>
        </w:tc>
        <w:tc>
          <w:tcPr>
            <w:tcW w:w="1276" w:type="dxa"/>
          </w:tcPr>
          <w:p w14:paraId="160A6BD6" w14:textId="77777777" w:rsidR="00C32CD9" w:rsidRPr="0033331E" w:rsidRDefault="00C32CD9" w:rsidP="0086768D">
            <w:pPr>
              <w:pStyle w:val="ac"/>
              <w:jc w:val="center"/>
              <w:rPr>
                <w:rFonts w:cs="Times New Roman"/>
                <w:lang w:val="uk-UA"/>
              </w:rPr>
            </w:pPr>
            <w:r w:rsidRPr="0033331E">
              <w:rPr>
                <w:rFonts w:cs="Times New Roman"/>
                <w:lang w:val="uk-UA"/>
              </w:rPr>
              <w:t>2022</w:t>
            </w:r>
          </w:p>
        </w:tc>
        <w:tc>
          <w:tcPr>
            <w:tcW w:w="1134" w:type="dxa"/>
          </w:tcPr>
          <w:p w14:paraId="28D7A951"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418" w:type="dxa"/>
          </w:tcPr>
          <w:p w14:paraId="74874138"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134" w:type="dxa"/>
          </w:tcPr>
          <w:p w14:paraId="03DDF569"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134" w:type="dxa"/>
          </w:tcPr>
          <w:p w14:paraId="751C7E8E"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134" w:type="dxa"/>
          </w:tcPr>
          <w:p w14:paraId="612FFD61" w14:textId="77777777" w:rsidR="00C32CD9" w:rsidRPr="0033331E" w:rsidRDefault="00C32CD9" w:rsidP="008309CE">
            <w:pPr>
              <w:pStyle w:val="ac"/>
              <w:jc w:val="center"/>
              <w:rPr>
                <w:rFonts w:cs="Times New Roman"/>
                <w:b/>
                <w:lang w:val="uk-UA"/>
              </w:rPr>
            </w:pPr>
            <w:r w:rsidRPr="0033331E">
              <w:rPr>
                <w:rFonts w:cs="Times New Roman"/>
                <w:b/>
                <w:lang w:val="uk-UA"/>
              </w:rPr>
              <w:t>-</w:t>
            </w:r>
          </w:p>
        </w:tc>
      </w:tr>
      <w:tr w:rsidR="00C32CD9" w:rsidRPr="0033331E" w14:paraId="6DB2CBCE" w14:textId="77777777" w:rsidTr="0033331E">
        <w:tblPrEx>
          <w:tblCellMar>
            <w:top w:w="57" w:type="dxa"/>
            <w:right w:w="85" w:type="dxa"/>
          </w:tblCellMar>
        </w:tblPrEx>
        <w:trPr>
          <w:trHeight w:val="20"/>
          <w:jc w:val="center"/>
        </w:trPr>
        <w:tc>
          <w:tcPr>
            <w:tcW w:w="709" w:type="dxa"/>
            <w:vMerge/>
          </w:tcPr>
          <w:p w14:paraId="0436EC6D" w14:textId="77777777" w:rsidR="00C32CD9" w:rsidRPr="0033331E" w:rsidRDefault="00C32CD9" w:rsidP="0086768D">
            <w:pPr>
              <w:pStyle w:val="ac"/>
              <w:jc w:val="center"/>
              <w:rPr>
                <w:rFonts w:cs="Times New Roman"/>
                <w:lang w:val="uk-UA"/>
              </w:rPr>
            </w:pPr>
          </w:p>
        </w:tc>
        <w:tc>
          <w:tcPr>
            <w:tcW w:w="3828" w:type="dxa"/>
            <w:vMerge/>
          </w:tcPr>
          <w:p w14:paraId="4A18B424" w14:textId="77777777" w:rsidR="00C32CD9" w:rsidRPr="0033331E" w:rsidRDefault="00C32CD9" w:rsidP="0086768D">
            <w:pPr>
              <w:pStyle w:val="ac"/>
              <w:rPr>
                <w:rFonts w:cs="Times New Roman"/>
                <w:lang w:val="uk-UA"/>
              </w:rPr>
            </w:pPr>
          </w:p>
        </w:tc>
        <w:tc>
          <w:tcPr>
            <w:tcW w:w="2354" w:type="dxa"/>
            <w:vMerge/>
          </w:tcPr>
          <w:p w14:paraId="30C398CE" w14:textId="77777777" w:rsidR="00C32CD9" w:rsidRPr="0033331E" w:rsidRDefault="00C32CD9" w:rsidP="0086768D">
            <w:pPr>
              <w:pStyle w:val="ac"/>
              <w:jc w:val="center"/>
              <w:rPr>
                <w:rFonts w:cs="Times New Roman"/>
                <w:bCs/>
                <w:color w:val="000000"/>
                <w:lang w:val="uk-UA" w:eastAsia="uk-UA"/>
              </w:rPr>
            </w:pPr>
          </w:p>
        </w:tc>
        <w:tc>
          <w:tcPr>
            <w:tcW w:w="1417" w:type="dxa"/>
            <w:vMerge/>
          </w:tcPr>
          <w:p w14:paraId="5AC9D480" w14:textId="77777777" w:rsidR="00C32CD9" w:rsidRPr="0033331E" w:rsidRDefault="00C32CD9" w:rsidP="0086768D">
            <w:pPr>
              <w:pStyle w:val="ac"/>
              <w:jc w:val="center"/>
              <w:rPr>
                <w:rFonts w:cs="Times New Roman"/>
                <w:lang w:val="uk-UA"/>
              </w:rPr>
            </w:pPr>
          </w:p>
        </w:tc>
        <w:tc>
          <w:tcPr>
            <w:tcW w:w="1276" w:type="dxa"/>
          </w:tcPr>
          <w:p w14:paraId="0BEA1F26" w14:textId="77777777" w:rsidR="00C32CD9" w:rsidRPr="0033331E" w:rsidRDefault="00C32CD9" w:rsidP="0086768D">
            <w:pPr>
              <w:pStyle w:val="ac"/>
              <w:jc w:val="center"/>
              <w:rPr>
                <w:rFonts w:cs="Times New Roman"/>
                <w:lang w:val="uk-UA"/>
              </w:rPr>
            </w:pPr>
            <w:r w:rsidRPr="0033331E">
              <w:rPr>
                <w:rFonts w:cs="Times New Roman"/>
                <w:lang w:val="uk-UA"/>
              </w:rPr>
              <w:t>2023</w:t>
            </w:r>
          </w:p>
        </w:tc>
        <w:tc>
          <w:tcPr>
            <w:tcW w:w="1134" w:type="dxa"/>
          </w:tcPr>
          <w:p w14:paraId="2FB9B6D1"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418" w:type="dxa"/>
          </w:tcPr>
          <w:p w14:paraId="02A74ABE"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134" w:type="dxa"/>
          </w:tcPr>
          <w:p w14:paraId="66EB1431"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134" w:type="dxa"/>
          </w:tcPr>
          <w:p w14:paraId="63728C58"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134" w:type="dxa"/>
          </w:tcPr>
          <w:p w14:paraId="3C7EF611" w14:textId="77777777" w:rsidR="00C32CD9" w:rsidRPr="0033331E" w:rsidRDefault="00C32CD9" w:rsidP="008309CE">
            <w:pPr>
              <w:pStyle w:val="ac"/>
              <w:jc w:val="center"/>
              <w:rPr>
                <w:rFonts w:cs="Times New Roman"/>
                <w:b/>
                <w:lang w:val="uk-UA"/>
              </w:rPr>
            </w:pPr>
            <w:r w:rsidRPr="0033331E">
              <w:rPr>
                <w:rFonts w:cs="Times New Roman"/>
                <w:b/>
                <w:lang w:val="uk-UA"/>
              </w:rPr>
              <w:t>-</w:t>
            </w:r>
          </w:p>
        </w:tc>
      </w:tr>
      <w:tr w:rsidR="00C32CD9" w:rsidRPr="0033331E" w14:paraId="6F7CBBAC" w14:textId="77777777" w:rsidTr="0033331E">
        <w:tblPrEx>
          <w:tblCellMar>
            <w:top w:w="57" w:type="dxa"/>
            <w:right w:w="85" w:type="dxa"/>
          </w:tblCellMar>
        </w:tblPrEx>
        <w:trPr>
          <w:trHeight w:val="20"/>
          <w:jc w:val="center"/>
        </w:trPr>
        <w:tc>
          <w:tcPr>
            <w:tcW w:w="709" w:type="dxa"/>
            <w:vMerge/>
          </w:tcPr>
          <w:p w14:paraId="7F4191AC" w14:textId="77777777" w:rsidR="00C32CD9" w:rsidRPr="0033331E" w:rsidRDefault="00C32CD9" w:rsidP="0086768D">
            <w:pPr>
              <w:pStyle w:val="ac"/>
              <w:jc w:val="center"/>
              <w:rPr>
                <w:rFonts w:cs="Times New Roman"/>
                <w:lang w:val="uk-UA"/>
              </w:rPr>
            </w:pPr>
          </w:p>
        </w:tc>
        <w:tc>
          <w:tcPr>
            <w:tcW w:w="3828" w:type="dxa"/>
            <w:vMerge/>
          </w:tcPr>
          <w:p w14:paraId="117E6CCC" w14:textId="77777777" w:rsidR="00C32CD9" w:rsidRPr="0033331E" w:rsidRDefault="00C32CD9" w:rsidP="0086768D">
            <w:pPr>
              <w:pStyle w:val="ac"/>
              <w:rPr>
                <w:rFonts w:cs="Times New Roman"/>
                <w:lang w:val="uk-UA"/>
              </w:rPr>
            </w:pPr>
          </w:p>
        </w:tc>
        <w:tc>
          <w:tcPr>
            <w:tcW w:w="2354" w:type="dxa"/>
            <w:vMerge/>
          </w:tcPr>
          <w:p w14:paraId="3A208495" w14:textId="77777777" w:rsidR="00C32CD9" w:rsidRPr="0033331E" w:rsidRDefault="00C32CD9" w:rsidP="0086768D">
            <w:pPr>
              <w:pStyle w:val="ac"/>
              <w:jc w:val="center"/>
              <w:rPr>
                <w:rFonts w:cs="Times New Roman"/>
                <w:bCs/>
                <w:color w:val="000000"/>
                <w:lang w:val="uk-UA" w:eastAsia="uk-UA"/>
              </w:rPr>
            </w:pPr>
          </w:p>
        </w:tc>
        <w:tc>
          <w:tcPr>
            <w:tcW w:w="1417" w:type="dxa"/>
            <w:vMerge/>
          </w:tcPr>
          <w:p w14:paraId="0C8B23FF" w14:textId="77777777" w:rsidR="00C32CD9" w:rsidRPr="0033331E" w:rsidRDefault="00C32CD9" w:rsidP="0086768D">
            <w:pPr>
              <w:pStyle w:val="ac"/>
              <w:jc w:val="center"/>
              <w:rPr>
                <w:rFonts w:cs="Times New Roman"/>
                <w:lang w:val="uk-UA"/>
              </w:rPr>
            </w:pPr>
          </w:p>
        </w:tc>
        <w:tc>
          <w:tcPr>
            <w:tcW w:w="1276" w:type="dxa"/>
          </w:tcPr>
          <w:p w14:paraId="50F09546" w14:textId="77777777" w:rsidR="00C32CD9" w:rsidRPr="0033331E" w:rsidRDefault="00C32CD9" w:rsidP="0086768D">
            <w:pPr>
              <w:pStyle w:val="ac"/>
              <w:jc w:val="center"/>
              <w:rPr>
                <w:rFonts w:cs="Times New Roman"/>
                <w:lang w:val="uk-UA"/>
              </w:rPr>
            </w:pPr>
            <w:r w:rsidRPr="0033331E">
              <w:rPr>
                <w:rFonts w:cs="Times New Roman"/>
                <w:lang w:val="uk-UA"/>
              </w:rPr>
              <w:t>2024</w:t>
            </w:r>
          </w:p>
        </w:tc>
        <w:tc>
          <w:tcPr>
            <w:tcW w:w="1134" w:type="dxa"/>
          </w:tcPr>
          <w:p w14:paraId="389B7BA4"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418" w:type="dxa"/>
          </w:tcPr>
          <w:p w14:paraId="3FE31AEB"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134" w:type="dxa"/>
          </w:tcPr>
          <w:p w14:paraId="068C8922"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134" w:type="dxa"/>
          </w:tcPr>
          <w:p w14:paraId="58759612"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134" w:type="dxa"/>
          </w:tcPr>
          <w:p w14:paraId="320B1DA3" w14:textId="77777777" w:rsidR="00C32CD9" w:rsidRPr="0033331E" w:rsidRDefault="00C32CD9" w:rsidP="008309CE">
            <w:pPr>
              <w:pStyle w:val="ac"/>
              <w:jc w:val="center"/>
              <w:rPr>
                <w:rFonts w:cs="Times New Roman"/>
                <w:b/>
                <w:lang w:val="uk-UA"/>
              </w:rPr>
            </w:pPr>
            <w:r w:rsidRPr="0033331E">
              <w:rPr>
                <w:rFonts w:cs="Times New Roman"/>
                <w:b/>
                <w:lang w:val="uk-UA"/>
              </w:rPr>
              <w:t>-</w:t>
            </w:r>
          </w:p>
        </w:tc>
      </w:tr>
      <w:tr w:rsidR="00C32CD9" w:rsidRPr="0033331E" w14:paraId="5B0668BF" w14:textId="77777777" w:rsidTr="0033331E">
        <w:tblPrEx>
          <w:tblCellMar>
            <w:top w:w="57" w:type="dxa"/>
            <w:right w:w="85" w:type="dxa"/>
          </w:tblCellMar>
        </w:tblPrEx>
        <w:trPr>
          <w:trHeight w:val="20"/>
          <w:jc w:val="center"/>
        </w:trPr>
        <w:tc>
          <w:tcPr>
            <w:tcW w:w="709" w:type="dxa"/>
            <w:vMerge w:val="restart"/>
          </w:tcPr>
          <w:p w14:paraId="1F389DF0" w14:textId="77777777" w:rsidR="00C32CD9" w:rsidRPr="0033331E" w:rsidRDefault="00C32CD9" w:rsidP="00C32CD9">
            <w:pPr>
              <w:pStyle w:val="ac"/>
              <w:jc w:val="center"/>
              <w:rPr>
                <w:rFonts w:cs="Times New Roman"/>
                <w:lang w:val="uk-UA"/>
              </w:rPr>
            </w:pPr>
            <w:r w:rsidRPr="0033331E">
              <w:rPr>
                <w:rFonts w:cs="Times New Roman"/>
                <w:lang w:val="uk-UA"/>
              </w:rPr>
              <w:t>3.7.</w:t>
            </w:r>
          </w:p>
        </w:tc>
        <w:tc>
          <w:tcPr>
            <w:tcW w:w="3828" w:type="dxa"/>
            <w:vMerge w:val="restart"/>
          </w:tcPr>
          <w:p w14:paraId="5A0FBBC1" w14:textId="77777777" w:rsidR="00C32CD9" w:rsidRPr="0033331E" w:rsidRDefault="00C32CD9" w:rsidP="00646774">
            <w:pPr>
              <w:widowControl w:val="0"/>
              <w:autoSpaceDN w:val="0"/>
              <w:textAlignment w:val="baseline"/>
              <w:rPr>
                <w:rFonts w:eastAsia="Andale Sans UI"/>
                <w:kern w:val="3"/>
                <w:lang w:val="uk-UA" w:eastAsia="ja-JP" w:bidi="fa-IR"/>
              </w:rPr>
            </w:pPr>
            <w:r w:rsidRPr="0033331E">
              <w:rPr>
                <w:rFonts w:eastAsia="Andale Sans UI"/>
                <w:kern w:val="3"/>
                <w:lang w:val="uk-UA" w:eastAsia="ja-JP" w:bidi="fa-IR"/>
              </w:rPr>
              <w:t>Інформування домогосподарств та суб’єктів господарювання щодо підтримки підприємницької діяльності в агросфері (державна, місцева, донорська та інше)</w:t>
            </w:r>
          </w:p>
        </w:tc>
        <w:tc>
          <w:tcPr>
            <w:tcW w:w="2354" w:type="dxa"/>
            <w:vMerge w:val="restart"/>
          </w:tcPr>
          <w:p w14:paraId="28A2C477" w14:textId="77777777" w:rsidR="00C32CD9" w:rsidRPr="0033331E" w:rsidRDefault="00C32CD9" w:rsidP="00256039">
            <w:pPr>
              <w:widowControl w:val="0"/>
              <w:autoSpaceDN w:val="0"/>
              <w:jc w:val="center"/>
              <w:textAlignment w:val="baseline"/>
              <w:rPr>
                <w:rFonts w:eastAsia="Andale Sans UI"/>
                <w:bCs/>
                <w:color w:val="000000"/>
                <w:kern w:val="3"/>
                <w:lang w:val="uk-UA" w:eastAsia="uk-UA" w:bidi="fa-IR"/>
              </w:rPr>
            </w:pPr>
            <w:r w:rsidRPr="0033331E">
              <w:rPr>
                <w:rFonts w:eastAsia="Andale Sans UI"/>
                <w:bCs/>
                <w:color w:val="000000"/>
                <w:kern w:val="3"/>
                <w:lang w:val="uk-UA" w:eastAsia="uk-UA" w:bidi="fa-IR"/>
              </w:rPr>
              <w:t>С</w:t>
            </w:r>
            <w:r w:rsidRPr="0033331E">
              <w:rPr>
                <w:bCs/>
                <w:lang w:val="uk-UA"/>
              </w:rPr>
              <w:t xml:space="preserve">ектор інформаційної діяльності, </w:t>
            </w:r>
            <w:proofErr w:type="spellStart"/>
            <w:r w:rsidRPr="0033331E">
              <w:rPr>
                <w:bCs/>
                <w:lang w:val="uk-UA"/>
              </w:rPr>
              <w:t>зв’язків</w:t>
            </w:r>
            <w:proofErr w:type="spellEnd"/>
            <w:r w:rsidRPr="0033331E">
              <w:rPr>
                <w:bCs/>
                <w:lang w:val="uk-UA"/>
              </w:rPr>
              <w:t xml:space="preserve"> з громадськістю, ЗМІ та ГО</w:t>
            </w:r>
            <w:r w:rsidRPr="0033331E">
              <w:rPr>
                <w:lang w:val="uk-UA"/>
              </w:rPr>
              <w:t xml:space="preserve">, старости </w:t>
            </w:r>
            <w:proofErr w:type="spellStart"/>
            <w:r w:rsidRPr="0033331E">
              <w:rPr>
                <w:lang w:val="uk-UA"/>
              </w:rPr>
              <w:t>старостинських</w:t>
            </w:r>
            <w:proofErr w:type="spellEnd"/>
            <w:r w:rsidRPr="0033331E">
              <w:rPr>
                <w:lang w:val="uk-UA"/>
              </w:rPr>
              <w:t xml:space="preserve"> округів</w:t>
            </w:r>
          </w:p>
        </w:tc>
        <w:tc>
          <w:tcPr>
            <w:tcW w:w="1417" w:type="dxa"/>
            <w:vMerge w:val="restart"/>
          </w:tcPr>
          <w:p w14:paraId="0757CB8C" w14:textId="77777777" w:rsidR="00C32CD9" w:rsidRPr="0033331E" w:rsidRDefault="00C32CD9" w:rsidP="009C652E">
            <w:pPr>
              <w:widowControl w:val="0"/>
              <w:autoSpaceDN w:val="0"/>
              <w:jc w:val="center"/>
              <w:textAlignment w:val="baseline"/>
              <w:rPr>
                <w:rFonts w:eastAsia="Andale Sans UI"/>
                <w:kern w:val="3"/>
                <w:lang w:val="uk-UA" w:eastAsia="ja-JP" w:bidi="fa-IR"/>
              </w:rPr>
            </w:pPr>
            <w:r w:rsidRPr="0033331E">
              <w:rPr>
                <w:rFonts w:eastAsia="Andale Sans UI"/>
                <w:kern w:val="3"/>
                <w:lang w:val="uk-UA" w:eastAsia="ja-JP" w:bidi="fa-IR"/>
              </w:rPr>
              <w:t>постійно</w:t>
            </w:r>
          </w:p>
        </w:tc>
        <w:tc>
          <w:tcPr>
            <w:tcW w:w="1276" w:type="dxa"/>
          </w:tcPr>
          <w:p w14:paraId="4E2863D2" w14:textId="77777777" w:rsidR="00C32CD9" w:rsidRPr="0033331E" w:rsidRDefault="00C32CD9" w:rsidP="009C652E">
            <w:pPr>
              <w:widowControl w:val="0"/>
              <w:autoSpaceDN w:val="0"/>
              <w:jc w:val="center"/>
              <w:textAlignment w:val="baseline"/>
              <w:rPr>
                <w:rFonts w:eastAsia="Andale Sans UI"/>
                <w:kern w:val="3"/>
                <w:lang w:val="uk-UA" w:eastAsia="ja-JP" w:bidi="fa-IR"/>
              </w:rPr>
            </w:pPr>
            <w:r w:rsidRPr="0033331E">
              <w:rPr>
                <w:rFonts w:eastAsia="Andale Sans UI"/>
                <w:kern w:val="3"/>
                <w:lang w:val="uk-UA" w:eastAsia="ja-JP" w:bidi="fa-IR"/>
              </w:rPr>
              <w:t>2022-2024</w:t>
            </w:r>
          </w:p>
          <w:p w14:paraId="7E8A3E56" w14:textId="77777777" w:rsidR="00C32CD9" w:rsidRPr="0033331E" w:rsidRDefault="00C32CD9" w:rsidP="009C652E">
            <w:pPr>
              <w:widowControl w:val="0"/>
              <w:autoSpaceDN w:val="0"/>
              <w:jc w:val="center"/>
              <w:textAlignment w:val="baseline"/>
              <w:rPr>
                <w:rFonts w:eastAsia="Andale Sans UI"/>
                <w:kern w:val="3"/>
                <w:lang w:val="uk-UA" w:eastAsia="ja-JP" w:bidi="fa-IR"/>
              </w:rPr>
            </w:pPr>
            <w:r w:rsidRPr="0033331E">
              <w:rPr>
                <w:rFonts w:eastAsia="Andale Sans UI"/>
                <w:kern w:val="3"/>
                <w:lang w:val="uk-UA" w:eastAsia="ja-JP" w:bidi="fa-IR"/>
              </w:rPr>
              <w:t xml:space="preserve">в </w:t>
            </w:r>
            <w:proofErr w:type="spellStart"/>
            <w:r w:rsidRPr="0033331E">
              <w:rPr>
                <w:rFonts w:eastAsia="Andale Sans UI"/>
                <w:kern w:val="3"/>
                <w:lang w:val="uk-UA" w:eastAsia="ja-JP" w:bidi="fa-IR"/>
              </w:rPr>
              <w:t>т.ч</w:t>
            </w:r>
            <w:proofErr w:type="spellEnd"/>
            <w:r w:rsidRPr="0033331E">
              <w:rPr>
                <w:rFonts w:eastAsia="Andale Sans UI"/>
                <w:kern w:val="3"/>
                <w:lang w:val="uk-UA" w:eastAsia="ja-JP" w:bidi="fa-IR"/>
              </w:rPr>
              <w:t>.</w:t>
            </w:r>
          </w:p>
        </w:tc>
        <w:tc>
          <w:tcPr>
            <w:tcW w:w="1134" w:type="dxa"/>
          </w:tcPr>
          <w:p w14:paraId="18865B49" w14:textId="77777777" w:rsidR="00C32CD9" w:rsidRPr="0033331E" w:rsidRDefault="00C32CD9" w:rsidP="009C652E">
            <w:pPr>
              <w:widowControl w:val="0"/>
              <w:autoSpaceDN w:val="0"/>
              <w:jc w:val="center"/>
              <w:textAlignment w:val="baseline"/>
              <w:rPr>
                <w:rFonts w:eastAsia="Andale Sans UI"/>
                <w:b/>
                <w:kern w:val="3"/>
                <w:lang w:val="uk-UA" w:eastAsia="ja-JP" w:bidi="fa-IR"/>
              </w:rPr>
            </w:pPr>
            <w:r w:rsidRPr="0033331E">
              <w:rPr>
                <w:rFonts w:eastAsia="Andale Sans UI"/>
                <w:b/>
                <w:kern w:val="3"/>
                <w:lang w:val="uk-UA" w:eastAsia="ja-JP" w:bidi="fa-IR"/>
              </w:rPr>
              <w:t>х</w:t>
            </w:r>
          </w:p>
        </w:tc>
        <w:tc>
          <w:tcPr>
            <w:tcW w:w="1418" w:type="dxa"/>
          </w:tcPr>
          <w:p w14:paraId="7568C4AD" w14:textId="77777777" w:rsidR="00C32CD9" w:rsidRPr="0033331E" w:rsidRDefault="00C32CD9" w:rsidP="009C652E">
            <w:pPr>
              <w:widowControl w:val="0"/>
              <w:autoSpaceDN w:val="0"/>
              <w:jc w:val="center"/>
              <w:textAlignment w:val="baseline"/>
              <w:rPr>
                <w:rFonts w:eastAsia="Andale Sans UI"/>
                <w:b/>
                <w:kern w:val="3"/>
                <w:lang w:val="uk-UA" w:eastAsia="ja-JP" w:bidi="fa-IR"/>
              </w:rPr>
            </w:pPr>
            <w:r w:rsidRPr="0033331E">
              <w:rPr>
                <w:rFonts w:eastAsia="Andale Sans UI"/>
                <w:b/>
                <w:kern w:val="3"/>
                <w:lang w:val="uk-UA" w:eastAsia="ja-JP" w:bidi="fa-IR"/>
              </w:rPr>
              <w:t>х</w:t>
            </w:r>
          </w:p>
        </w:tc>
        <w:tc>
          <w:tcPr>
            <w:tcW w:w="1134" w:type="dxa"/>
          </w:tcPr>
          <w:p w14:paraId="4F4E13C9" w14:textId="77777777" w:rsidR="00C32CD9" w:rsidRPr="0033331E" w:rsidRDefault="00C32CD9" w:rsidP="009C652E">
            <w:pPr>
              <w:widowControl w:val="0"/>
              <w:autoSpaceDN w:val="0"/>
              <w:jc w:val="center"/>
              <w:textAlignment w:val="baseline"/>
              <w:rPr>
                <w:rFonts w:eastAsia="Andale Sans UI"/>
                <w:b/>
                <w:kern w:val="3"/>
                <w:lang w:val="uk-UA" w:eastAsia="ja-JP" w:bidi="fa-IR"/>
              </w:rPr>
            </w:pPr>
            <w:r w:rsidRPr="0033331E">
              <w:rPr>
                <w:rFonts w:eastAsia="Andale Sans UI"/>
                <w:b/>
                <w:kern w:val="3"/>
                <w:lang w:val="uk-UA" w:eastAsia="ja-JP" w:bidi="fa-IR"/>
              </w:rPr>
              <w:t>х</w:t>
            </w:r>
          </w:p>
        </w:tc>
        <w:tc>
          <w:tcPr>
            <w:tcW w:w="1134" w:type="dxa"/>
          </w:tcPr>
          <w:p w14:paraId="0159F870" w14:textId="77777777" w:rsidR="00C32CD9" w:rsidRPr="0033331E" w:rsidRDefault="00C32CD9" w:rsidP="009C652E">
            <w:pPr>
              <w:widowControl w:val="0"/>
              <w:autoSpaceDN w:val="0"/>
              <w:jc w:val="center"/>
              <w:textAlignment w:val="baseline"/>
              <w:rPr>
                <w:rFonts w:eastAsia="Andale Sans UI"/>
                <w:b/>
                <w:kern w:val="3"/>
                <w:lang w:val="uk-UA" w:eastAsia="ja-JP" w:bidi="fa-IR"/>
              </w:rPr>
            </w:pPr>
            <w:r w:rsidRPr="0033331E">
              <w:rPr>
                <w:rFonts w:eastAsia="Andale Sans UI"/>
                <w:b/>
                <w:kern w:val="3"/>
                <w:lang w:val="uk-UA" w:eastAsia="ja-JP" w:bidi="fa-IR"/>
              </w:rPr>
              <w:t>х</w:t>
            </w:r>
          </w:p>
        </w:tc>
        <w:tc>
          <w:tcPr>
            <w:tcW w:w="1134" w:type="dxa"/>
          </w:tcPr>
          <w:p w14:paraId="739CA22C" w14:textId="77777777" w:rsidR="00C32CD9" w:rsidRPr="0033331E" w:rsidRDefault="00C32CD9" w:rsidP="009C652E">
            <w:pPr>
              <w:widowControl w:val="0"/>
              <w:autoSpaceDN w:val="0"/>
              <w:jc w:val="center"/>
              <w:textAlignment w:val="baseline"/>
              <w:rPr>
                <w:rFonts w:eastAsia="Andale Sans UI"/>
                <w:b/>
                <w:kern w:val="3"/>
                <w:lang w:val="uk-UA" w:eastAsia="ja-JP" w:bidi="fa-IR"/>
              </w:rPr>
            </w:pPr>
            <w:r w:rsidRPr="0033331E">
              <w:rPr>
                <w:rFonts w:eastAsia="Andale Sans UI"/>
                <w:b/>
                <w:kern w:val="3"/>
                <w:lang w:val="uk-UA" w:eastAsia="ja-JP" w:bidi="fa-IR"/>
              </w:rPr>
              <w:t>х</w:t>
            </w:r>
          </w:p>
        </w:tc>
      </w:tr>
      <w:tr w:rsidR="00C32CD9" w:rsidRPr="0033331E" w14:paraId="1238EF31" w14:textId="77777777" w:rsidTr="0033331E">
        <w:tblPrEx>
          <w:tblCellMar>
            <w:top w:w="57" w:type="dxa"/>
            <w:right w:w="85" w:type="dxa"/>
          </w:tblCellMar>
        </w:tblPrEx>
        <w:trPr>
          <w:trHeight w:val="20"/>
          <w:jc w:val="center"/>
        </w:trPr>
        <w:tc>
          <w:tcPr>
            <w:tcW w:w="709" w:type="dxa"/>
            <w:vMerge/>
          </w:tcPr>
          <w:p w14:paraId="1FED4905" w14:textId="77777777" w:rsidR="00C32CD9" w:rsidRPr="0033331E" w:rsidRDefault="00C32CD9" w:rsidP="000B1669">
            <w:pPr>
              <w:pStyle w:val="ac"/>
              <w:jc w:val="center"/>
              <w:rPr>
                <w:rFonts w:cs="Times New Roman"/>
                <w:lang w:val="uk-UA"/>
              </w:rPr>
            </w:pPr>
          </w:p>
        </w:tc>
        <w:tc>
          <w:tcPr>
            <w:tcW w:w="3828" w:type="dxa"/>
            <w:vMerge/>
          </w:tcPr>
          <w:p w14:paraId="6D17124A" w14:textId="77777777" w:rsidR="00C32CD9" w:rsidRPr="0033331E" w:rsidRDefault="00C32CD9" w:rsidP="000B1669">
            <w:pPr>
              <w:pStyle w:val="ac"/>
              <w:rPr>
                <w:rFonts w:cs="Times New Roman"/>
                <w:lang w:val="uk-UA"/>
              </w:rPr>
            </w:pPr>
          </w:p>
        </w:tc>
        <w:tc>
          <w:tcPr>
            <w:tcW w:w="2354" w:type="dxa"/>
            <w:vMerge/>
          </w:tcPr>
          <w:p w14:paraId="29259A0B" w14:textId="77777777" w:rsidR="00C32CD9" w:rsidRPr="0033331E" w:rsidRDefault="00C32CD9" w:rsidP="000B1669">
            <w:pPr>
              <w:pStyle w:val="ac"/>
              <w:jc w:val="center"/>
              <w:rPr>
                <w:rFonts w:cs="Times New Roman"/>
                <w:bCs/>
                <w:color w:val="000000"/>
                <w:lang w:val="uk-UA" w:eastAsia="uk-UA"/>
              </w:rPr>
            </w:pPr>
          </w:p>
        </w:tc>
        <w:tc>
          <w:tcPr>
            <w:tcW w:w="1417" w:type="dxa"/>
            <w:vMerge/>
          </w:tcPr>
          <w:p w14:paraId="229366E6" w14:textId="77777777" w:rsidR="00C32CD9" w:rsidRPr="0033331E" w:rsidRDefault="00C32CD9" w:rsidP="000B1669">
            <w:pPr>
              <w:pStyle w:val="ac"/>
              <w:jc w:val="center"/>
              <w:rPr>
                <w:rFonts w:cs="Times New Roman"/>
                <w:lang w:val="uk-UA"/>
              </w:rPr>
            </w:pPr>
          </w:p>
        </w:tc>
        <w:tc>
          <w:tcPr>
            <w:tcW w:w="1276" w:type="dxa"/>
          </w:tcPr>
          <w:p w14:paraId="0BDF434D" w14:textId="77777777" w:rsidR="00C32CD9" w:rsidRPr="0033331E" w:rsidRDefault="00C32CD9" w:rsidP="000B1669">
            <w:pPr>
              <w:pStyle w:val="ac"/>
              <w:jc w:val="center"/>
              <w:rPr>
                <w:rFonts w:cs="Times New Roman"/>
                <w:lang w:val="uk-UA"/>
              </w:rPr>
            </w:pPr>
            <w:r w:rsidRPr="0033331E">
              <w:rPr>
                <w:lang w:val="uk-UA"/>
              </w:rPr>
              <w:t>2022</w:t>
            </w:r>
          </w:p>
        </w:tc>
        <w:tc>
          <w:tcPr>
            <w:tcW w:w="1134" w:type="dxa"/>
          </w:tcPr>
          <w:p w14:paraId="0F2587DD" w14:textId="77777777" w:rsidR="00C32CD9" w:rsidRPr="0033331E" w:rsidRDefault="00C32CD9" w:rsidP="000B1669">
            <w:pPr>
              <w:widowControl w:val="0"/>
              <w:autoSpaceDN w:val="0"/>
              <w:jc w:val="center"/>
              <w:textAlignment w:val="baseline"/>
              <w:rPr>
                <w:rFonts w:eastAsia="Andale Sans UI"/>
                <w:b/>
                <w:kern w:val="3"/>
                <w:lang w:val="uk-UA" w:eastAsia="ja-JP" w:bidi="fa-IR"/>
              </w:rPr>
            </w:pPr>
            <w:r w:rsidRPr="0033331E">
              <w:rPr>
                <w:rFonts w:eastAsia="Andale Sans UI"/>
                <w:b/>
                <w:kern w:val="3"/>
                <w:lang w:val="uk-UA" w:eastAsia="ja-JP" w:bidi="fa-IR"/>
              </w:rPr>
              <w:t>х</w:t>
            </w:r>
          </w:p>
        </w:tc>
        <w:tc>
          <w:tcPr>
            <w:tcW w:w="1418" w:type="dxa"/>
          </w:tcPr>
          <w:p w14:paraId="2DD9E72D" w14:textId="77777777" w:rsidR="00C32CD9" w:rsidRPr="0033331E" w:rsidRDefault="00C32CD9" w:rsidP="000B1669">
            <w:pPr>
              <w:widowControl w:val="0"/>
              <w:autoSpaceDN w:val="0"/>
              <w:jc w:val="center"/>
              <w:textAlignment w:val="baseline"/>
              <w:rPr>
                <w:rFonts w:eastAsia="Andale Sans UI"/>
                <w:b/>
                <w:kern w:val="3"/>
                <w:lang w:val="uk-UA" w:eastAsia="ja-JP" w:bidi="fa-IR"/>
              </w:rPr>
            </w:pPr>
            <w:r w:rsidRPr="0033331E">
              <w:rPr>
                <w:rFonts w:eastAsia="Andale Sans UI"/>
                <w:b/>
                <w:kern w:val="3"/>
                <w:lang w:val="uk-UA" w:eastAsia="ja-JP" w:bidi="fa-IR"/>
              </w:rPr>
              <w:t>х</w:t>
            </w:r>
          </w:p>
        </w:tc>
        <w:tc>
          <w:tcPr>
            <w:tcW w:w="1134" w:type="dxa"/>
          </w:tcPr>
          <w:p w14:paraId="1B86848A" w14:textId="77777777" w:rsidR="00C32CD9" w:rsidRPr="0033331E" w:rsidRDefault="00C32CD9" w:rsidP="000B1669">
            <w:pPr>
              <w:widowControl w:val="0"/>
              <w:autoSpaceDN w:val="0"/>
              <w:jc w:val="center"/>
              <w:textAlignment w:val="baseline"/>
              <w:rPr>
                <w:rFonts w:eastAsia="Andale Sans UI"/>
                <w:b/>
                <w:kern w:val="3"/>
                <w:lang w:val="uk-UA" w:eastAsia="ja-JP" w:bidi="fa-IR"/>
              </w:rPr>
            </w:pPr>
            <w:r w:rsidRPr="0033331E">
              <w:rPr>
                <w:rFonts w:eastAsia="Andale Sans UI"/>
                <w:b/>
                <w:kern w:val="3"/>
                <w:lang w:val="uk-UA" w:eastAsia="ja-JP" w:bidi="fa-IR"/>
              </w:rPr>
              <w:t>х</w:t>
            </w:r>
          </w:p>
        </w:tc>
        <w:tc>
          <w:tcPr>
            <w:tcW w:w="1134" w:type="dxa"/>
          </w:tcPr>
          <w:p w14:paraId="129757C9" w14:textId="77777777" w:rsidR="00C32CD9" w:rsidRPr="0033331E" w:rsidRDefault="00C32CD9" w:rsidP="000B1669">
            <w:pPr>
              <w:widowControl w:val="0"/>
              <w:autoSpaceDN w:val="0"/>
              <w:jc w:val="center"/>
              <w:textAlignment w:val="baseline"/>
              <w:rPr>
                <w:rFonts w:eastAsia="Andale Sans UI"/>
                <w:b/>
                <w:kern w:val="3"/>
                <w:lang w:val="uk-UA" w:eastAsia="ja-JP" w:bidi="fa-IR"/>
              </w:rPr>
            </w:pPr>
            <w:r w:rsidRPr="0033331E">
              <w:rPr>
                <w:rFonts w:eastAsia="Andale Sans UI"/>
                <w:b/>
                <w:kern w:val="3"/>
                <w:lang w:val="uk-UA" w:eastAsia="ja-JP" w:bidi="fa-IR"/>
              </w:rPr>
              <w:t>х</w:t>
            </w:r>
          </w:p>
        </w:tc>
        <w:tc>
          <w:tcPr>
            <w:tcW w:w="1134" w:type="dxa"/>
          </w:tcPr>
          <w:p w14:paraId="530F6F98" w14:textId="77777777" w:rsidR="00C32CD9" w:rsidRPr="0033331E" w:rsidRDefault="00C32CD9" w:rsidP="000B1669">
            <w:pPr>
              <w:widowControl w:val="0"/>
              <w:autoSpaceDN w:val="0"/>
              <w:jc w:val="center"/>
              <w:textAlignment w:val="baseline"/>
              <w:rPr>
                <w:rFonts w:eastAsia="Andale Sans UI"/>
                <w:b/>
                <w:kern w:val="3"/>
                <w:lang w:val="uk-UA" w:eastAsia="ja-JP" w:bidi="fa-IR"/>
              </w:rPr>
            </w:pPr>
            <w:r w:rsidRPr="0033331E">
              <w:rPr>
                <w:rFonts w:eastAsia="Andale Sans UI"/>
                <w:b/>
                <w:kern w:val="3"/>
                <w:lang w:val="uk-UA" w:eastAsia="ja-JP" w:bidi="fa-IR"/>
              </w:rPr>
              <w:t>х</w:t>
            </w:r>
          </w:p>
        </w:tc>
      </w:tr>
      <w:tr w:rsidR="00C32CD9" w:rsidRPr="0033331E" w14:paraId="64C140C4" w14:textId="77777777" w:rsidTr="0033331E">
        <w:tblPrEx>
          <w:tblCellMar>
            <w:top w:w="57" w:type="dxa"/>
            <w:right w:w="85" w:type="dxa"/>
          </w:tblCellMar>
        </w:tblPrEx>
        <w:trPr>
          <w:trHeight w:val="20"/>
          <w:jc w:val="center"/>
        </w:trPr>
        <w:tc>
          <w:tcPr>
            <w:tcW w:w="709" w:type="dxa"/>
            <w:vMerge/>
          </w:tcPr>
          <w:p w14:paraId="2D3CDD87" w14:textId="77777777" w:rsidR="00C32CD9" w:rsidRPr="0033331E" w:rsidRDefault="00C32CD9" w:rsidP="000B1669">
            <w:pPr>
              <w:pStyle w:val="ac"/>
              <w:jc w:val="center"/>
              <w:rPr>
                <w:rFonts w:cs="Times New Roman"/>
                <w:lang w:val="uk-UA"/>
              </w:rPr>
            </w:pPr>
          </w:p>
        </w:tc>
        <w:tc>
          <w:tcPr>
            <w:tcW w:w="3828" w:type="dxa"/>
            <w:vMerge/>
          </w:tcPr>
          <w:p w14:paraId="130B5CC3" w14:textId="77777777" w:rsidR="00C32CD9" w:rsidRPr="0033331E" w:rsidRDefault="00C32CD9" w:rsidP="000B1669">
            <w:pPr>
              <w:pStyle w:val="ac"/>
              <w:rPr>
                <w:rFonts w:cs="Times New Roman"/>
                <w:lang w:val="uk-UA"/>
              </w:rPr>
            </w:pPr>
          </w:p>
        </w:tc>
        <w:tc>
          <w:tcPr>
            <w:tcW w:w="2354" w:type="dxa"/>
            <w:vMerge/>
          </w:tcPr>
          <w:p w14:paraId="35F25AB7" w14:textId="77777777" w:rsidR="00C32CD9" w:rsidRPr="0033331E" w:rsidRDefault="00C32CD9" w:rsidP="000B1669">
            <w:pPr>
              <w:pStyle w:val="ac"/>
              <w:jc w:val="center"/>
              <w:rPr>
                <w:rFonts w:cs="Times New Roman"/>
                <w:bCs/>
                <w:color w:val="000000"/>
                <w:lang w:val="uk-UA" w:eastAsia="uk-UA"/>
              </w:rPr>
            </w:pPr>
          </w:p>
        </w:tc>
        <w:tc>
          <w:tcPr>
            <w:tcW w:w="1417" w:type="dxa"/>
            <w:vMerge/>
          </w:tcPr>
          <w:p w14:paraId="2D8EE8F6" w14:textId="77777777" w:rsidR="00C32CD9" w:rsidRPr="0033331E" w:rsidRDefault="00C32CD9" w:rsidP="000B1669">
            <w:pPr>
              <w:pStyle w:val="ac"/>
              <w:jc w:val="center"/>
              <w:rPr>
                <w:rFonts w:cs="Times New Roman"/>
                <w:lang w:val="uk-UA"/>
              </w:rPr>
            </w:pPr>
          </w:p>
        </w:tc>
        <w:tc>
          <w:tcPr>
            <w:tcW w:w="1276" w:type="dxa"/>
          </w:tcPr>
          <w:p w14:paraId="5E8BEDF9" w14:textId="77777777" w:rsidR="00C32CD9" w:rsidRPr="0033331E" w:rsidRDefault="00C32CD9" w:rsidP="000B1669">
            <w:pPr>
              <w:pStyle w:val="ac"/>
              <w:jc w:val="center"/>
              <w:rPr>
                <w:rFonts w:cs="Times New Roman"/>
                <w:lang w:val="uk-UA"/>
              </w:rPr>
            </w:pPr>
            <w:r w:rsidRPr="0033331E">
              <w:rPr>
                <w:lang w:val="uk-UA"/>
              </w:rPr>
              <w:t>2023</w:t>
            </w:r>
          </w:p>
        </w:tc>
        <w:tc>
          <w:tcPr>
            <w:tcW w:w="1134" w:type="dxa"/>
          </w:tcPr>
          <w:p w14:paraId="393543AC" w14:textId="77777777" w:rsidR="00C32CD9" w:rsidRPr="0033331E" w:rsidRDefault="00C32CD9" w:rsidP="000B1669">
            <w:pPr>
              <w:widowControl w:val="0"/>
              <w:autoSpaceDN w:val="0"/>
              <w:jc w:val="center"/>
              <w:textAlignment w:val="baseline"/>
              <w:rPr>
                <w:rFonts w:eastAsia="Andale Sans UI"/>
                <w:b/>
                <w:kern w:val="3"/>
                <w:lang w:val="uk-UA" w:eastAsia="ja-JP" w:bidi="fa-IR"/>
              </w:rPr>
            </w:pPr>
            <w:r w:rsidRPr="0033331E">
              <w:rPr>
                <w:rFonts w:eastAsia="Andale Sans UI"/>
                <w:b/>
                <w:kern w:val="3"/>
                <w:lang w:val="uk-UA" w:eastAsia="ja-JP" w:bidi="fa-IR"/>
              </w:rPr>
              <w:t>х</w:t>
            </w:r>
          </w:p>
        </w:tc>
        <w:tc>
          <w:tcPr>
            <w:tcW w:w="1418" w:type="dxa"/>
          </w:tcPr>
          <w:p w14:paraId="4B71EBA2" w14:textId="77777777" w:rsidR="00C32CD9" w:rsidRPr="0033331E" w:rsidRDefault="00C32CD9" w:rsidP="000B1669">
            <w:pPr>
              <w:widowControl w:val="0"/>
              <w:autoSpaceDN w:val="0"/>
              <w:jc w:val="center"/>
              <w:textAlignment w:val="baseline"/>
              <w:rPr>
                <w:rFonts w:eastAsia="Andale Sans UI"/>
                <w:b/>
                <w:kern w:val="3"/>
                <w:lang w:val="uk-UA" w:eastAsia="ja-JP" w:bidi="fa-IR"/>
              </w:rPr>
            </w:pPr>
            <w:r w:rsidRPr="0033331E">
              <w:rPr>
                <w:rFonts w:eastAsia="Andale Sans UI"/>
                <w:b/>
                <w:kern w:val="3"/>
                <w:lang w:val="uk-UA" w:eastAsia="ja-JP" w:bidi="fa-IR"/>
              </w:rPr>
              <w:t>х</w:t>
            </w:r>
          </w:p>
        </w:tc>
        <w:tc>
          <w:tcPr>
            <w:tcW w:w="1134" w:type="dxa"/>
          </w:tcPr>
          <w:p w14:paraId="6C6990FF" w14:textId="77777777" w:rsidR="00C32CD9" w:rsidRPr="0033331E" w:rsidRDefault="00C32CD9" w:rsidP="000B1669">
            <w:pPr>
              <w:widowControl w:val="0"/>
              <w:autoSpaceDN w:val="0"/>
              <w:jc w:val="center"/>
              <w:textAlignment w:val="baseline"/>
              <w:rPr>
                <w:rFonts w:eastAsia="Andale Sans UI"/>
                <w:b/>
                <w:kern w:val="3"/>
                <w:lang w:val="uk-UA" w:eastAsia="ja-JP" w:bidi="fa-IR"/>
              </w:rPr>
            </w:pPr>
            <w:r w:rsidRPr="0033331E">
              <w:rPr>
                <w:rFonts w:eastAsia="Andale Sans UI"/>
                <w:b/>
                <w:kern w:val="3"/>
                <w:lang w:val="uk-UA" w:eastAsia="ja-JP" w:bidi="fa-IR"/>
              </w:rPr>
              <w:t>х</w:t>
            </w:r>
          </w:p>
        </w:tc>
        <w:tc>
          <w:tcPr>
            <w:tcW w:w="1134" w:type="dxa"/>
          </w:tcPr>
          <w:p w14:paraId="28EC7D1A" w14:textId="77777777" w:rsidR="00C32CD9" w:rsidRPr="0033331E" w:rsidRDefault="00C32CD9" w:rsidP="000B1669">
            <w:pPr>
              <w:widowControl w:val="0"/>
              <w:autoSpaceDN w:val="0"/>
              <w:jc w:val="center"/>
              <w:textAlignment w:val="baseline"/>
              <w:rPr>
                <w:rFonts w:eastAsia="Andale Sans UI"/>
                <w:b/>
                <w:kern w:val="3"/>
                <w:lang w:val="uk-UA" w:eastAsia="ja-JP" w:bidi="fa-IR"/>
              </w:rPr>
            </w:pPr>
            <w:r w:rsidRPr="0033331E">
              <w:rPr>
                <w:rFonts w:eastAsia="Andale Sans UI"/>
                <w:b/>
                <w:kern w:val="3"/>
                <w:lang w:val="uk-UA" w:eastAsia="ja-JP" w:bidi="fa-IR"/>
              </w:rPr>
              <w:t>х</w:t>
            </w:r>
          </w:p>
        </w:tc>
        <w:tc>
          <w:tcPr>
            <w:tcW w:w="1134" w:type="dxa"/>
          </w:tcPr>
          <w:p w14:paraId="138808AB" w14:textId="77777777" w:rsidR="00C32CD9" w:rsidRPr="0033331E" w:rsidRDefault="00C32CD9" w:rsidP="000B1669">
            <w:pPr>
              <w:widowControl w:val="0"/>
              <w:autoSpaceDN w:val="0"/>
              <w:jc w:val="center"/>
              <w:textAlignment w:val="baseline"/>
              <w:rPr>
                <w:rFonts w:eastAsia="Andale Sans UI"/>
                <w:b/>
                <w:kern w:val="3"/>
                <w:lang w:val="uk-UA" w:eastAsia="ja-JP" w:bidi="fa-IR"/>
              </w:rPr>
            </w:pPr>
            <w:r w:rsidRPr="0033331E">
              <w:rPr>
                <w:rFonts w:eastAsia="Andale Sans UI"/>
                <w:b/>
                <w:kern w:val="3"/>
                <w:lang w:val="uk-UA" w:eastAsia="ja-JP" w:bidi="fa-IR"/>
              </w:rPr>
              <w:t>х</w:t>
            </w:r>
          </w:p>
        </w:tc>
      </w:tr>
      <w:tr w:rsidR="00C32CD9" w:rsidRPr="0033331E" w14:paraId="3417ACA3" w14:textId="77777777" w:rsidTr="0033331E">
        <w:tblPrEx>
          <w:tblCellMar>
            <w:top w:w="57" w:type="dxa"/>
            <w:right w:w="85" w:type="dxa"/>
          </w:tblCellMar>
        </w:tblPrEx>
        <w:trPr>
          <w:trHeight w:val="20"/>
          <w:jc w:val="center"/>
        </w:trPr>
        <w:tc>
          <w:tcPr>
            <w:tcW w:w="709" w:type="dxa"/>
            <w:vMerge/>
          </w:tcPr>
          <w:p w14:paraId="64DE8554" w14:textId="77777777" w:rsidR="00C32CD9" w:rsidRPr="0033331E" w:rsidRDefault="00C32CD9" w:rsidP="000B1669">
            <w:pPr>
              <w:pStyle w:val="ac"/>
              <w:jc w:val="center"/>
              <w:rPr>
                <w:rFonts w:cs="Times New Roman"/>
                <w:lang w:val="uk-UA"/>
              </w:rPr>
            </w:pPr>
          </w:p>
        </w:tc>
        <w:tc>
          <w:tcPr>
            <w:tcW w:w="3828" w:type="dxa"/>
            <w:vMerge/>
          </w:tcPr>
          <w:p w14:paraId="47ADD775" w14:textId="77777777" w:rsidR="00C32CD9" w:rsidRPr="0033331E" w:rsidRDefault="00C32CD9" w:rsidP="000B1669">
            <w:pPr>
              <w:pStyle w:val="ac"/>
              <w:rPr>
                <w:rFonts w:cs="Times New Roman"/>
                <w:lang w:val="uk-UA"/>
              </w:rPr>
            </w:pPr>
          </w:p>
        </w:tc>
        <w:tc>
          <w:tcPr>
            <w:tcW w:w="2354" w:type="dxa"/>
            <w:vMerge/>
          </w:tcPr>
          <w:p w14:paraId="732F8B94" w14:textId="77777777" w:rsidR="00C32CD9" w:rsidRPr="0033331E" w:rsidRDefault="00C32CD9" w:rsidP="000B1669">
            <w:pPr>
              <w:pStyle w:val="ac"/>
              <w:jc w:val="center"/>
              <w:rPr>
                <w:rFonts w:cs="Times New Roman"/>
                <w:bCs/>
                <w:color w:val="000000"/>
                <w:lang w:val="uk-UA" w:eastAsia="uk-UA"/>
              </w:rPr>
            </w:pPr>
          </w:p>
        </w:tc>
        <w:tc>
          <w:tcPr>
            <w:tcW w:w="1417" w:type="dxa"/>
            <w:vMerge/>
          </w:tcPr>
          <w:p w14:paraId="020A9213" w14:textId="77777777" w:rsidR="00C32CD9" w:rsidRPr="0033331E" w:rsidRDefault="00C32CD9" w:rsidP="000B1669">
            <w:pPr>
              <w:pStyle w:val="ac"/>
              <w:jc w:val="center"/>
              <w:rPr>
                <w:rFonts w:cs="Times New Roman"/>
                <w:lang w:val="uk-UA"/>
              </w:rPr>
            </w:pPr>
          </w:p>
        </w:tc>
        <w:tc>
          <w:tcPr>
            <w:tcW w:w="1276" w:type="dxa"/>
          </w:tcPr>
          <w:p w14:paraId="6A928631" w14:textId="77777777" w:rsidR="00C32CD9" w:rsidRPr="0033331E" w:rsidRDefault="00C32CD9" w:rsidP="000B1669">
            <w:pPr>
              <w:pStyle w:val="ac"/>
              <w:jc w:val="center"/>
              <w:rPr>
                <w:rFonts w:cs="Times New Roman"/>
                <w:lang w:val="uk-UA"/>
              </w:rPr>
            </w:pPr>
            <w:r w:rsidRPr="0033331E">
              <w:rPr>
                <w:lang w:val="uk-UA"/>
              </w:rPr>
              <w:t>2024</w:t>
            </w:r>
          </w:p>
        </w:tc>
        <w:tc>
          <w:tcPr>
            <w:tcW w:w="1134" w:type="dxa"/>
          </w:tcPr>
          <w:p w14:paraId="1232F4DA" w14:textId="77777777" w:rsidR="00C32CD9" w:rsidRPr="0033331E" w:rsidRDefault="00C32CD9" w:rsidP="000B1669">
            <w:pPr>
              <w:widowControl w:val="0"/>
              <w:autoSpaceDN w:val="0"/>
              <w:jc w:val="center"/>
              <w:textAlignment w:val="baseline"/>
              <w:rPr>
                <w:rFonts w:eastAsia="Andale Sans UI"/>
                <w:b/>
                <w:kern w:val="3"/>
                <w:lang w:val="uk-UA" w:eastAsia="ja-JP" w:bidi="fa-IR"/>
              </w:rPr>
            </w:pPr>
            <w:r w:rsidRPr="0033331E">
              <w:rPr>
                <w:rFonts w:eastAsia="Andale Sans UI"/>
                <w:b/>
                <w:kern w:val="3"/>
                <w:lang w:val="uk-UA" w:eastAsia="ja-JP" w:bidi="fa-IR"/>
              </w:rPr>
              <w:t>х</w:t>
            </w:r>
          </w:p>
        </w:tc>
        <w:tc>
          <w:tcPr>
            <w:tcW w:w="1418" w:type="dxa"/>
          </w:tcPr>
          <w:p w14:paraId="47E7FAA7" w14:textId="77777777" w:rsidR="00C32CD9" w:rsidRPr="0033331E" w:rsidRDefault="00C32CD9" w:rsidP="000B1669">
            <w:pPr>
              <w:widowControl w:val="0"/>
              <w:autoSpaceDN w:val="0"/>
              <w:jc w:val="center"/>
              <w:textAlignment w:val="baseline"/>
              <w:rPr>
                <w:rFonts w:eastAsia="Andale Sans UI"/>
                <w:b/>
                <w:kern w:val="3"/>
                <w:lang w:val="uk-UA" w:eastAsia="ja-JP" w:bidi="fa-IR"/>
              </w:rPr>
            </w:pPr>
            <w:r w:rsidRPr="0033331E">
              <w:rPr>
                <w:rFonts w:eastAsia="Andale Sans UI"/>
                <w:b/>
                <w:kern w:val="3"/>
                <w:lang w:val="uk-UA" w:eastAsia="ja-JP" w:bidi="fa-IR"/>
              </w:rPr>
              <w:t>х</w:t>
            </w:r>
          </w:p>
        </w:tc>
        <w:tc>
          <w:tcPr>
            <w:tcW w:w="1134" w:type="dxa"/>
          </w:tcPr>
          <w:p w14:paraId="2987BFFF" w14:textId="77777777" w:rsidR="00C32CD9" w:rsidRPr="0033331E" w:rsidRDefault="00C32CD9" w:rsidP="000B1669">
            <w:pPr>
              <w:widowControl w:val="0"/>
              <w:autoSpaceDN w:val="0"/>
              <w:jc w:val="center"/>
              <w:textAlignment w:val="baseline"/>
              <w:rPr>
                <w:rFonts w:eastAsia="Andale Sans UI"/>
                <w:b/>
                <w:kern w:val="3"/>
                <w:lang w:val="uk-UA" w:eastAsia="ja-JP" w:bidi="fa-IR"/>
              </w:rPr>
            </w:pPr>
            <w:r w:rsidRPr="0033331E">
              <w:rPr>
                <w:rFonts w:eastAsia="Andale Sans UI"/>
                <w:b/>
                <w:kern w:val="3"/>
                <w:lang w:val="uk-UA" w:eastAsia="ja-JP" w:bidi="fa-IR"/>
              </w:rPr>
              <w:t>х</w:t>
            </w:r>
          </w:p>
        </w:tc>
        <w:tc>
          <w:tcPr>
            <w:tcW w:w="1134" w:type="dxa"/>
          </w:tcPr>
          <w:p w14:paraId="57DD5F9E" w14:textId="77777777" w:rsidR="00C32CD9" w:rsidRPr="0033331E" w:rsidRDefault="00C32CD9" w:rsidP="000B1669">
            <w:pPr>
              <w:widowControl w:val="0"/>
              <w:autoSpaceDN w:val="0"/>
              <w:jc w:val="center"/>
              <w:textAlignment w:val="baseline"/>
              <w:rPr>
                <w:rFonts w:eastAsia="Andale Sans UI"/>
                <w:b/>
                <w:kern w:val="3"/>
                <w:lang w:val="uk-UA" w:eastAsia="ja-JP" w:bidi="fa-IR"/>
              </w:rPr>
            </w:pPr>
            <w:r w:rsidRPr="0033331E">
              <w:rPr>
                <w:rFonts w:eastAsia="Andale Sans UI"/>
                <w:b/>
                <w:kern w:val="3"/>
                <w:lang w:val="uk-UA" w:eastAsia="ja-JP" w:bidi="fa-IR"/>
              </w:rPr>
              <w:t>х</w:t>
            </w:r>
          </w:p>
        </w:tc>
        <w:tc>
          <w:tcPr>
            <w:tcW w:w="1134" w:type="dxa"/>
          </w:tcPr>
          <w:p w14:paraId="62AA2343" w14:textId="77777777" w:rsidR="00C32CD9" w:rsidRPr="0033331E" w:rsidRDefault="00C32CD9" w:rsidP="000B1669">
            <w:pPr>
              <w:widowControl w:val="0"/>
              <w:autoSpaceDN w:val="0"/>
              <w:jc w:val="center"/>
              <w:textAlignment w:val="baseline"/>
              <w:rPr>
                <w:rFonts w:eastAsia="Andale Sans UI"/>
                <w:b/>
                <w:kern w:val="3"/>
                <w:lang w:val="uk-UA" w:eastAsia="ja-JP" w:bidi="fa-IR"/>
              </w:rPr>
            </w:pPr>
            <w:r w:rsidRPr="0033331E">
              <w:rPr>
                <w:rFonts w:eastAsia="Andale Sans UI"/>
                <w:b/>
                <w:kern w:val="3"/>
                <w:lang w:val="uk-UA" w:eastAsia="ja-JP" w:bidi="fa-IR"/>
              </w:rPr>
              <w:t>х</w:t>
            </w:r>
          </w:p>
        </w:tc>
      </w:tr>
      <w:tr w:rsidR="00C32CD9" w:rsidRPr="0033331E" w14:paraId="56A04163" w14:textId="77777777" w:rsidTr="0033331E">
        <w:tblPrEx>
          <w:tblCellMar>
            <w:top w:w="57" w:type="dxa"/>
            <w:right w:w="85" w:type="dxa"/>
          </w:tblCellMar>
        </w:tblPrEx>
        <w:trPr>
          <w:trHeight w:val="20"/>
          <w:jc w:val="center"/>
        </w:trPr>
        <w:tc>
          <w:tcPr>
            <w:tcW w:w="709" w:type="dxa"/>
            <w:vMerge w:val="restart"/>
          </w:tcPr>
          <w:p w14:paraId="0B46C741" w14:textId="77777777" w:rsidR="00C32CD9" w:rsidRPr="0033331E" w:rsidRDefault="00C32CD9" w:rsidP="000B1669">
            <w:pPr>
              <w:spacing w:after="160" w:line="259" w:lineRule="auto"/>
              <w:rPr>
                <w:lang w:val="uk-UA"/>
              </w:rPr>
            </w:pPr>
          </w:p>
        </w:tc>
        <w:tc>
          <w:tcPr>
            <w:tcW w:w="3828" w:type="dxa"/>
            <w:vMerge w:val="restart"/>
          </w:tcPr>
          <w:p w14:paraId="3556BA84" w14:textId="77777777" w:rsidR="00C32CD9" w:rsidRPr="0033331E" w:rsidRDefault="00C32CD9" w:rsidP="000B1669">
            <w:pPr>
              <w:pStyle w:val="ac"/>
              <w:rPr>
                <w:rFonts w:cs="Times New Roman"/>
                <w:b/>
                <w:lang w:val="uk-UA"/>
              </w:rPr>
            </w:pPr>
            <w:r w:rsidRPr="0033331E">
              <w:rPr>
                <w:rFonts w:cs="Times New Roman"/>
                <w:b/>
                <w:lang w:val="uk-UA"/>
              </w:rPr>
              <w:t>ВСЬОГО</w:t>
            </w:r>
          </w:p>
        </w:tc>
        <w:tc>
          <w:tcPr>
            <w:tcW w:w="2354" w:type="dxa"/>
          </w:tcPr>
          <w:p w14:paraId="5B3E32BE" w14:textId="77777777" w:rsidR="00C32CD9" w:rsidRPr="0033331E" w:rsidRDefault="00C32CD9" w:rsidP="000B1669">
            <w:pPr>
              <w:pStyle w:val="ac"/>
              <w:jc w:val="center"/>
              <w:rPr>
                <w:rFonts w:cs="Times New Roman"/>
                <w:b/>
                <w:lang w:val="uk-UA"/>
              </w:rPr>
            </w:pPr>
          </w:p>
        </w:tc>
        <w:tc>
          <w:tcPr>
            <w:tcW w:w="1417" w:type="dxa"/>
          </w:tcPr>
          <w:p w14:paraId="7C2D863A" w14:textId="77777777" w:rsidR="00C32CD9" w:rsidRPr="0033331E" w:rsidRDefault="00C32CD9" w:rsidP="000B1669">
            <w:pPr>
              <w:pStyle w:val="ac"/>
              <w:jc w:val="center"/>
              <w:rPr>
                <w:rFonts w:cs="Times New Roman"/>
                <w:b/>
                <w:lang w:val="uk-UA"/>
              </w:rPr>
            </w:pPr>
          </w:p>
        </w:tc>
        <w:tc>
          <w:tcPr>
            <w:tcW w:w="1276" w:type="dxa"/>
          </w:tcPr>
          <w:p w14:paraId="79834BCA" w14:textId="77777777" w:rsidR="00C32CD9" w:rsidRPr="0033331E" w:rsidRDefault="00C32CD9" w:rsidP="000B1669">
            <w:pPr>
              <w:pStyle w:val="ac"/>
              <w:jc w:val="center"/>
              <w:rPr>
                <w:rFonts w:cs="Times New Roman"/>
                <w:b/>
                <w:lang w:val="uk-UA"/>
              </w:rPr>
            </w:pPr>
            <w:r w:rsidRPr="0033331E">
              <w:rPr>
                <w:rFonts w:cs="Times New Roman"/>
                <w:b/>
                <w:lang w:val="uk-UA"/>
              </w:rPr>
              <w:t>2022-</w:t>
            </w:r>
          </w:p>
          <w:p w14:paraId="3CFF73CD" w14:textId="77777777" w:rsidR="00C32CD9" w:rsidRPr="0033331E" w:rsidRDefault="00C32CD9" w:rsidP="000B1669">
            <w:pPr>
              <w:pStyle w:val="ac"/>
              <w:jc w:val="center"/>
              <w:rPr>
                <w:rFonts w:cs="Times New Roman"/>
                <w:b/>
                <w:lang w:val="uk-UA"/>
              </w:rPr>
            </w:pPr>
            <w:r w:rsidRPr="0033331E">
              <w:rPr>
                <w:rFonts w:cs="Times New Roman"/>
                <w:b/>
                <w:lang w:val="uk-UA"/>
              </w:rPr>
              <w:t>2024</w:t>
            </w:r>
          </w:p>
          <w:p w14:paraId="2F0A5D36" w14:textId="77777777" w:rsidR="00C32CD9" w:rsidRPr="0033331E" w:rsidRDefault="00C32CD9" w:rsidP="000B1669">
            <w:pPr>
              <w:pStyle w:val="ac"/>
              <w:jc w:val="center"/>
              <w:rPr>
                <w:rFonts w:cs="Times New Roman"/>
                <w:b/>
                <w:lang w:val="uk-UA"/>
              </w:rPr>
            </w:pPr>
            <w:r w:rsidRPr="0033331E">
              <w:rPr>
                <w:rFonts w:cs="Times New Roman"/>
                <w:b/>
                <w:lang w:val="uk-UA"/>
              </w:rPr>
              <w:t xml:space="preserve">в </w:t>
            </w:r>
            <w:proofErr w:type="spellStart"/>
            <w:r w:rsidRPr="0033331E">
              <w:rPr>
                <w:rFonts w:cs="Times New Roman"/>
                <w:b/>
                <w:lang w:val="uk-UA"/>
              </w:rPr>
              <w:t>т.ч</w:t>
            </w:r>
            <w:proofErr w:type="spellEnd"/>
            <w:r w:rsidRPr="0033331E">
              <w:rPr>
                <w:rFonts w:cs="Times New Roman"/>
                <w:b/>
                <w:lang w:val="uk-UA"/>
              </w:rPr>
              <w:t>.</w:t>
            </w:r>
          </w:p>
        </w:tc>
        <w:tc>
          <w:tcPr>
            <w:tcW w:w="1134" w:type="dxa"/>
            <w:shd w:val="clear" w:color="auto" w:fill="auto"/>
          </w:tcPr>
          <w:p w14:paraId="3BA69D03"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418" w:type="dxa"/>
            <w:shd w:val="clear" w:color="auto" w:fill="auto"/>
          </w:tcPr>
          <w:p w14:paraId="01E23F01"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134" w:type="dxa"/>
            <w:shd w:val="clear" w:color="auto" w:fill="auto"/>
          </w:tcPr>
          <w:p w14:paraId="5F97C4B4"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134" w:type="dxa"/>
            <w:shd w:val="clear" w:color="auto" w:fill="auto"/>
          </w:tcPr>
          <w:p w14:paraId="5C622833" w14:textId="77777777" w:rsidR="00C32CD9" w:rsidRPr="0033331E" w:rsidRDefault="00C32CD9" w:rsidP="008309CE">
            <w:pPr>
              <w:pStyle w:val="ac"/>
              <w:jc w:val="center"/>
              <w:rPr>
                <w:rFonts w:cs="Times New Roman"/>
                <w:b/>
                <w:lang w:val="uk-UA"/>
              </w:rPr>
            </w:pPr>
            <w:r w:rsidRPr="0033331E">
              <w:rPr>
                <w:rFonts w:cs="Times New Roman"/>
                <w:b/>
                <w:lang w:val="uk-UA"/>
              </w:rPr>
              <w:t>1</w:t>
            </w:r>
            <w:r w:rsidR="005043D4" w:rsidRPr="0033331E">
              <w:rPr>
                <w:rFonts w:cs="Times New Roman"/>
                <w:b/>
                <w:lang w:val="uk-UA"/>
              </w:rPr>
              <w:t>50</w:t>
            </w:r>
          </w:p>
        </w:tc>
        <w:tc>
          <w:tcPr>
            <w:tcW w:w="1134" w:type="dxa"/>
            <w:shd w:val="clear" w:color="auto" w:fill="auto"/>
          </w:tcPr>
          <w:p w14:paraId="3CAD1235" w14:textId="77777777" w:rsidR="00C32CD9" w:rsidRPr="0033331E" w:rsidRDefault="00C32CD9" w:rsidP="008309CE">
            <w:pPr>
              <w:pStyle w:val="ac"/>
              <w:jc w:val="center"/>
              <w:rPr>
                <w:rFonts w:cs="Times New Roman"/>
                <w:b/>
                <w:lang w:val="uk-UA"/>
              </w:rPr>
            </w:pPr>
            <w:r w:rsidRPr="0033331E">
              <w:rPr>
                <w:rFonts w:cs="Times New Roman"/>
                <w:b/>
                <w:lang w:val="uk-UA"/>
              </w:rPr>
              <w:t>-</w:t>
            </w:r>
          </w:p>
        </w:tc>
      </w:tr>
      <w:tr w:rsidR="00C32CD9" w:rsidRPr="0033331E" w14:paraId="011C604A" w14:textId="77777777" w:rsidTr="0033331E">
        <w:tblPrEx>
          <w:tblCellMar>
            <w:top w:w="57" w:type="dxa"/>
            <w:right w:w="85" w:type="dxa"/>
          </w:tblCellMar>
        </w:tblPrEx>
        <w:trPr>
          <w:trHeight w:val="20"/>
          <w:jc w:val="center"/>
        </w:trPr>
        <w:tc>
          <w:tcPr>
            <w:tcW w:w="709" w:type="dxa"/>
            <w:vMerge/>
          </w:tcPr>
          <w:p w14:paraId="5CF94D67" w14:textId="77777777" w:rsidR="00C32CD9" w:rsidRPr="0033331E" w:rsidRDefault="00C32CD9" w:rsidP="000B1669">
            <w:pPr>
              <w:pStyle w:val="ac"/>
              <w:jc w:val="center"/>
              <w:rPr>
                <w:rFonts w:cs="Times New Roman"/>
                <w:lang w:val="uk-UA"/>
              </w:rPr>
            </w:pPr>
          </w:p>
        </w:tc>
        <w:tc>
          <w:tcPr>
            <w:tcW w:w="3828" w:type="dxa"/>
            <w:vMerge/>
          </w:tcPr>
          <w:p w14:paraId="631B4B79" w14:textId="77777777" w:rsidR="00C32CD9" w:rsidRPr="0033331E" w:rsidRDefault="00C32CD9" w:rsidP="000B1669">
            <w:pPr>
              <w:pStyle w:val="ac"/>
              <w:jc w:val="center"/>
              <w:rPr>
                <w:rFonts w:cs="Times New Roman"/>
                <w:b/>
                <w:lang w:val="uk-UA"/>
              </w:rPr>
            </w:pPr>
          </w:p>
        </w:tc>
        <w:tc>
          <w:tcPr>
            <w:tcW w:w="2354" w:type="dxa"/>
          </w:tcPr>
          <w:p w14:paraId="292B3FBE" w14:textId="77777777" w:rsidR="00C32CD9" w:rsidRPr="0033331E" w:rsidRDefault="00C32CD9" w:rsidP="000B1669">
            <w:pPr>
              <w:pStyle w:val="ac"/>
              <w:jc w:val="center"/>
              <w:rPr>
                <w:rFonts w:cs="Times New Roman"/>
                <w:b/>
                <w:lang w:val="uk-UA"/>
              </w:rPr>
            </w:pPr>
          </w:p>
        </w:tc>
        <w:tc>
          <w:tcPr>
            <w:tcW w:w="1417" w:type="dxa"/>
          </w:tcPr>
          <w:p w14:paraId="7B392D3E" w14:textId="77777777" w:rsidR="00C32CD9" w:rsidRPr="0033331E" w:rsidRDefault="00C32CD9" w:rsidP="000B1669">
            <w:pPr>
              <w:pStyle w:val="ac"/>
              <w:jc w:val="center"/>
              <w:rPr>
                <w:rFonts w:cs="Times New Roman"/>
                <w:b/>
                <w:lang w:val="uk-UA"/>
              </w:rPr>
            </w:pPr>
          </w:p>
        </w:tc>
        <w:tc>
          <w:tcPr>
            <w:tcW w:w="1276" w:type="dxa"/>
          </w:tcPr>
          <w:p w14:paraId="5B899FD4" w14:textId="77777777" w:rsidR="00C32CD9" w:rsidRPr="0033331E" w:rsidRDefault="00C32CD9" w:rsidP="000B1669">
            <w:pPr>
              <w:pStyle w:val="ac"/>
              <w:jc w:val="center"/>
              <w:rPr>
                <w:rFonts w:cs="Times New Roman"/>
                <w:b/>
                <w:lang w:val="uk-UA"/>
              </w:rPr>
            </w:pPr>
            <w:r w:rsidRPr="0033331E">
              <w:rPr>
                <w:rFonts w:cs="Times New Roman"/>
                <w:b/>
                <w:lang w:val="uk-UA"/>
              </w:rPr>
              <w:t>2022</w:t>
            </w:r>
          </w:p>
        </w:tc>
        <w:tc>
          <w:tcPr>
            <w:tcW w:w="1134" w:type="dxa"/>
            <w:shd w:val="clear" w:color="auto" w:fill="auto"/>
          </w:tcPr>
          <w:p w14:paraId="49C56F0B"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418" w:type="dxa"/>
            <w:shd w:val="clear" w:color="auto" w:fill="auto"/>
          </w:tcPr>
          <w:p w14:paraId="3641C978"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134" w:type="dxa"/>
            <w:shd w:val="clear" w:color="auto" w:fill="auto"/>
          </w:tcPr>
          <w:p w14:paraId="14DADD95"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134" w:type="dxa"/>
            <w:shd w:val="clear" w:color="auto" w:fill="auto"/>
          </w:tcPr>
          <w:p w14:paraId="2B736091" w14:textId="77777777" w:rsidR="00C32CD9" w:rsidRPr="0033331E" w:rsidRDefault="005043D4" w:rsidP="008309CE">
            <w:pPr>
              <w:pStyle w:val="ac"/>
              <w:jc w:val="center"/>
              <w:rPr>
                <w:rFonts w:cs="Times New Roman"/>
                <w:b/>
                <w:lang w:val="uk-UA"/>
              </w:rPr>
            </w:pPr>
            <w:r w:rsidRPr="0033331E">
              <w:rPr>
                <w:rFonts w:cs="Times New Roman"/>
                <w:b/>
                <w:lang w:val="uk-UA"/>
              </w:rPr>
              <w:t>50</w:t>
            </w:r>
          </w:p>
        </w:tc>
        <w:tc>
          <w:tcPr>
            <w:tcW w:w="1134" w:type="dxa"/>
            <w:shd w:val="clear" w:color="auto" w:fill="auto"/>
          </w:tcPr>
          <w:p w14:paraId="044C6070" w14:textId="77777777" w:rsidR="00C32CD9" w:rsidRPr="0033331E" w:rsidRDefault="00C32CD9" w:rsidP="008309CE">
            <w:pPr>
              <w:pStyle w:val="ac"/>
              <w:jc w:val="center"/>
              <w:rPr>
                <w:rFonts w:cs="Times New Roman"/>
                <w:b/>
                <w:lang w:val="uk-UA"/>
              </w:rPr>
            </w:pPr>
            <w:r w:rsidRPr="0033331E">
              <w:rPr>
                <w:rFonts w:cs="Times New Roman"/>
                <w:b/>
                <w:lang w:val="uk-UA"/>
              </w:rPr>
              <w:t>-</w:t>
            </w:r>
          </w:p>
        </w:tc>
      </w:tr>
      <w:tr w:rsidR="00C32CD9" w:rsidRPr="0033331E" w14:paraId="589D0A4E" w14:textId="77777777" w:rsidTr="0033331E">
        <w:tblPrEx>
          <w:tblCellMar>
            <w:top w:w="57" w:type="dxa"/>
            <w:right w:w="85" w:type="dxa"/>
          </w:tblCellMar>
        </w:tblPrEx>
        <w:trPr>
          <w:trHeight w:val="20"/>
          <w:jc w:val="center"/>
        </w:trPr>
        <w:tc>
          <w:tcPr>
            <w:tcW w:w="709" w:type="dxa"/>
            <w:vMerge/>
          </w:tcPr>
          <w:p w14:paraId="38A6A1D1" w14:textId="77777777" w:rsidR="00C32CD9" w:rsidRPr="0033331E" w:rsidRDefault="00C32CD9" w:rsidP="000B1669">
            <w:pPr>
              <w:pStyle w:val="ac"/>
              <w:jc w:val="center"/>
              <w:rPr>
                <w:rFonts w:cs="Times New Roman"/>
                <w:lang w:val="uk-UA"/>
              </w:rPr>
            </w:pPr>
          </w:p>
        </w:tc>
        <w:tc>
          <w:tcPr>
            <w:tcW w:w="3828" w:type="dxa"/>
            <w:vMerge/>
          </w:tcPr>
          <w:p w14:paraId="6B9AABD6" w14:textId="77777777" w:rsidR="00C32CD9" w:rsidRPr="0033331E" w:rsidRDefault="00C32CD9" w:rsidP="000B1669">
            <w:pPr>
              <w:pStyle w:val="ac"/>
              <w:jc w:val="center"/>
              <w:rPr>
                <w:rFonts w:cs="Times New Roman"/>
                <w:b/>
                <w:lang w:val="uk-UA"/>
              </w:rPr>
            </w:pPr>
          </w:p>
        </w:tc>
        <w:tc>
          <w:tcPr>
            <w:tcW w:w="2354" w:type="dxa"/>
          </w:tcPr>
          <w:p w14:paraId="27BF1F0A" w14:textId="77777777" w:rsidR="00C32CD9" w:rsidRPr="0033331E" w:rsidRDefault="00C32CD9" w:rsidP="000B1669">
            <w:pPr>
              <w:pStyle w:val="ac"/>
              <w:jc w:val="center"/>
              <w:rPr>
                <w:rFonts w:cs="Times New Roman"/>
                <w:b/>
                <w:lang w:val="uk-UA"/>
              </w:rPr>
            </w:pPr>
          </w:p>
        </w:tc>
        <w:tc>
          <w:tcPr>
            <w:tcW w:w="1417" w:type="dxa"/>
          </w:tcPr>
          <w:p w14:paraId="6A16847E" w14:textId="77777777" w:rsidR="00C32CD9" w:rsidRPr="0033331E" w:rsidRDefault="00C32CD9" w:rsidP="000B1669">
            <w:pPr>
              <w:pStyle w:val="ac"/>
              <w:jc w:val="center"/>
              <w:rPr>
                <w:rFonts w:cs="Times New Roman"/>
                <w:b/>
                <w:lang w:val="uk-UA"/>
              </w:rPr>
            </w:pPr>
          </w:p>
        </w:tc>
        <w:tc>
          <w:tcPr>
            <w:tcW w:w="1276" w:type="dxa"/>
          </w:tcPr>
          <w:p w14:paraId="7CE5C902" w14:textId="77777777" w:rsidR="00C32CD9" w:rsidRPr="0033331E" w:rsidRDefault="00C32CD9" w:rsidP="000B1669">
            <w:pPr>
              <w:pStyle w:val="ac"/>
              <w:jc w:val="center"/>
              <w:rPr>
                <w:rFonts w:cs="Times New Roman"/>
                <w:b/>
                <w:lang w:val="uk-UA"/>
              </w:rPr>
            </w:pPr>
            <w:r w:rsidRPr="0033331E">
              <w:rPr>
                <w:rFonts w:cs="Times New Roman"/>
                <w:b/>
                <w:lang w:val="uk-UA"/>
              </w:rPr>
              <w:t>2023</w:t>
            </w:r>
          </w:p>
        </w:tc>
        <w:tc>
          <w:tcPr>
            <w:tcW w:w="1134" w:type="dxa"/>
            <w:shd w:val="clear" w:color="auto" w:fill="auto"/>
          </w:tcPr>
          <w:p w14:paraId="165D5FDE"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418" w:type="dxa"/>
            <w:shd w:val="clear" w:color="auto" w:fill="auto"/>
          </w:tcPr>
          <w:p w14:paraId="17339128"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134" w:type="dxa"/>
            <w:shd w:val="clear" w:color="auto" w:fill="auto"/>
          </w:tcPr>
          <w:p w14:paraId="30546647"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134" w:type="dxa"/>
            <w:shd w:val="clear" w:color="auto" w:fill="auto"/>
          </w:tcPr>
          <w:p w14:paraId="30E474DB" w14:textId="77777777" w:rsidR="00C32CD9" w:rsidRPr="0033331E" w:rsidRDefault="00C32CD9" w:rsidP="008309CE">
            <w:pPr>
              <w:pStyle w:val="ac"/>
              <w:jc w:val="center"/>
              <w:rPr>
                <w:rFonts w:cs="Times New Roman"/>
                <w:b/>
                <w:lang w:val="uk-UA"/>
              </w:rPr>
            </w:pPr>
            <w:r w:rsidRPr="0033331E">
              <w:rPr>
                <w:rFonts w:cs="Times New Roman"/>
                <w:b/>
                <w:lang w:val="uk-UA"/>
              </w:rPr>
              <w:t>50</w:t>
            </w:r>
          </w:p>
        </w:tc>
        <w:tc>
          <w:tcPr>
            <w:tcW w:w="1134" w:type="dxa"/>
            <w:shd w:val="clear" w:color="auto" w:fill="auto"/>
          </w:tcPr>
          <w:p w14:paraId="4763BED7" w14:textId="77777777" w:rsidR="00C32CD9" w:rsidRPr="0033331E" w:rsidRDefault="00C32CD9" w:rsidP="008309CE">
            <w:pPr>
              <w:pStyle w:val="ac"/>
              <w:jc w:val="center"/>
              <w:rPr>
                <w:rFonts w:cs="Times New Roman"/>
                <w:b/>
                <w:lang w:val="uk-UA"/>
              </w:rPr>
            </w:pPr>
            <w:r w:rsidRPr="0033331E">
              <w:rPr>
                <w:rFonts w:cs="Times New Roman"/>
                <w:b/>
                <w:lang w:val="uk-UA"/>
              </w:rPr>
              <w:t>-</w:t>
            </w:r>
          </w:p>
        </w:tc>
      </w:tr>
      <w:tr w:rsidR="00C32CD9" w:rsidRPr="0033331E" w14:paraId="207C397A" w14:textId="77777777" w:rsidTr="0033331E">
        <w:tblPrEx>
          <w:tblCellMar>
            <w:top w:w="57" w:type="dxa"/>
            <w:right w:w="85" w:type="dxa"/>
          </w:tblCellMar>
        </w:tblPrEx>
        <w:trPr>
          <w:trHeight w:val="20"/>
          <w:jc w:val="center"/>
        </w:trPr>
        <w:tc>
          <w:tcPr>
            <w:tcW w:w="709" w:type="dxa"/>
            <w:vMerge/>
          </w:tcPr>
          <w:p w14:paraId="1BA14820" w14:textId="77777777" w:rsidR="00C32CD9" w:rsidRPr="0033331E" w:rsidRDefault="00C32CD9" w:rsidP="000B1669">
            <w:pPr>
              <w:pStyle w:val="ac"/>
              <w:jc w:val="center"/>
              <w:rPr>
                <w:rFonts w:cs="Times New Roman"/>
                <w:lang w:val="uk-UA"/>
              </w:rPr>
            </w:pPr>
          </w:p>
        </w:tc>
        <w:tc>
          <w:tcPr>
            <w:tcW w:w="3828" w:type="dxa"/>
            <w:vMerge/>
          </w:tcPr>
          <w:p w14:paraId="1558BBC9" w14:textId="77777777" w:rsidR="00C32CD9" w:rsidRPr="0033331E" w:rsidRDefault="00C32CD9" w:rsidP="000B1669">
            <w:pPr>
              <w:pStyle w:val="ac"/>
              <w:jc w:val="center"/>
              <w:rPr>
                <w:rFonts w:cs="Times New Roman"/>
                <w:b/>
                <w:lang w:val="uk-UA"/>
              </w:rPr>
            </w:pPr>
          </w:p>
        </w:tc>
        <w:tc>
          <w:tcPr>
            <w:tcW w:w="2354" w:type="dxa"/>
          </w:tcPr>
          <w:p w14:paraId="0828BE6D" w14:textId="77777777" w:rsidR="00C32CD9" w:rsidRPr="0033331E" w:rsidRDefault="00C32CD9" w:rsidP="000B1669">
            <w:pPr>
              <w:pStyle w:val="ac"/>
              <w:jc w:val="center"/>
              <w:rPr>
                <w:rFonts w:cs="Times New Roman"/>
                <w:b/>
                <w:lang w:val="uk-UA"/>
              </w:rPr>
            </w:pPr>
          </w:p>
        </w:tc>
        <w:tc>
          <w:tcPr>
            <w:tcW w:w="1417" w:type="dxa"/>
          </w:tcPr>
          <w:p w14:paraId="1E1E1C1D" w14:textId="77777777" w:rsidR="00C32CD9" w:rsidRPr="0033331E" w:rsidRDefault="00C32CD9" w:rsidP="000B1669">
            <w:pPr>
              <w:pStyle w:val="ac"/>
              <w:jc w:val="center"/>
              <w:rPr>
                <w:rFonts w:cs="Times New Roman"/>
                <w:b/>
                <w:lang w:val="uk-UA"/>
              </w:rPr>
            </w:pPr>
          </w:p>
        </w:tc>
        <w:tc>
          <w:tcPr>
            <w:tcW w:w="1276" w:type="dxa"/>
          </w:tcPr>
          <w:p w14:paraId="04294713" w14:textId="77777777" w:rsidR="00C32CD9" w:rsidRPr="0033331E" w:rsidRDefault="00C32CD9" w:rsidP="000B1669">
            <w:pPr>
              <w:pStyle w:val="ac"/>
              <w:jc w:val="center"/>
              <w:rPr>
                <w:rFonts w:cs="Times New Roman"/>
                <w:b/>
                <w:lang w:val="uk-UA"/>
              </w:rPr>
            </w:pPr>
            <w:r w:rsidRPr="0033331E">
              <w:rPr>
                <w:rFonts w:cs="Times New Roman"/>
                <w:b/>
                <w:lang w:val="uk-UA"/>
              </w:rPr>
              <w:t>2024</w:t>
            </w:r>
          </w:p>
        </w:tc>
        <w:tc>
          <w:tcPr>
            <w:tcW w:w="1134" w:type="dxa"/>
            <w:shd w:val="clear" w:color="auto" w:fill="auto"/>
          </w:tcPr>
          <w:p w14:paraId="3E9862C5"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418" w:type="dxa"/>
            <w:shd w:val="clear" w:color="auto" w:fill="auto"/>
          </w:tcPr>
          <w:p w14:paraId="7711E240"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134" w:type="dxa"/>
            <w:shd w:val="clear" w:color="auto" w:fill="auto"/>
          </w:tcPr>
          <w:p w14:paraId="0421A46B" w14:textId="77777777" w:rsidR="00C32CD9" w:rsidRPr="0033331E" w:rsidRDefault="00C32CD9" w:rsidP="008309CE">
            <w:pPr>
              <w:pStyle w:val="ac"/>
              <w:jc w:val="center"/>
              <w:rPr>
                <w:rFonts w:cs="Times New Roman"/>
                <w:b/>
                <w:lang w:val="uk-UA"/>
              </w:rPr>
            </w:pPr>
            <w:r w:rsidRPr="0033331E">
              <w:rPr>
                <w:rFonts w:cs="Times New Roman"/>
                <w:b/>
                <w:lang w:val="uk-UA"/>
              </w:rPr>
              <w:t>-</w:t>
            </w:r>
          </w:p>
        </w:tc>
        <w:tc>
          <w:tcPr>
            <w:tcW w:w="1134" w:type="dxa"/>
            <w:shd w:val="clear" w:color="auto" w:fill="auto"/>
          </w:tcPr>
          <w:p w14:paraId="19AD5765" w14:textId="77777777" w:rsidR="00C32CD9" w:rsidRPr="0033331E" w:rsidRDefault="00C32CD9" w:rsidP="008309CE">
            <w:pPr>
              <w:pStyle w:val="ac"/>
              <w:jc w:val="center"/>
              <w:rPr>
                <w:rFonts w:cs="Times New Roman"/>
                <w:b/>
                <w:lang w:val="uk-UA"/>
              </w:rPr>
            </w:pPr>
            <w:r w:rsidRPr="0033331E">
              <w:rPr>
                <w:rFonts w:cs="Times New Roman"/>
                <w:b/>
                <w:lang w:val="uk-UA"/>
              </w:rPr>
              <w:t>50</w:t>
            </w:r>
          </w:p>
        </w:tc>
        <w:tc>
          <w:tcPr>
            <w:tcW w:w="1134" w:type="dxa"/>
            <w:shd w:val="clear" w:color="auto" w:fill="auto"/>
          </w:tcPr>
          <w:p w14:paraId="29FE6BD9" w14:textId="77777777" w:rsidR="00C32CD9" w:rsidRPr="0033331E" w:rsidRDefault="00C32CD9" w:rsidP="008309CE">
            <w:pPr>
              <w:pStyle w:val="ac"/>
              <w:jc w:val="center"/>
              <w:rPr>
                <w:rFonts w:cs="Times New Roman"/>
                <w:b/>
                <w:lang w:val="uk-UA"/>
              </w:rPr>
            </w:pPr>
            <w:r w:rsidRPr="0033331E">
              <w:rPr>
                <w:rFonts w:cs="Times New Roman"/>
                <w:b/>
                <w:lang w:val="uk-UA"/>
              </w:rPr>
              <w:t>-</w:t>
            </w:r>
          </w:p>
        </w:tc>
      </w:tr>
    </w:tbl>
    <w:p w14:paraId="58B5C866" w14:textId="77777777" w:rsidR="0033331E" w:rsidRPr="0033331E" w:rsidRDefault="0033331E" w:rsidP="0033331E">
      <w:pPr>
        <w:pStyle w:val="a4"/>
        <w:rPr>
          <w:rFonts w:ascii="Times New Roman" w:hAnsi="Times New Roman" w:cs="Times New Roman"/>
          <w:bCs/>
          <w:spacing w:val="-2"/>
          <w:lang w:val="uk-UA"/>
        </w:rPr>
      </w:pPr>
    </w:p>
    <w:p w14:paraId="50D5CB0B" w14:textId="77777777" w:rsidR="00424522" w:rsidRPr="0033331E" w:rsidRDefault="000B6269" w:rsidP="0033331E">
      <w:pPr>
        <w:pStyle w:val="a4"/>
        <w:numPr>
          <w:ilvl w:val="0"/>
          <w:numId w:val="32"/>
        </w:numPr>
        <w:jc w:val="both"/>
        <w:rPr>
          <w:rFonts w:ascii="Times New Roman" w:hAnsi="Times New Roman" w:cs="Times New Roman"/>
          <w:bCs/>
          <w:spacing w:val="-2"/>
          <w:lang w:val="uk-UA"/>
        </w:rPr>
      </w:pPr>
      <w:r w:rsidRPr="0033331E">
        <w:rPr>
          <w:rFonts w:ascii="Times New Roman" w:hAnsi="Times New Roman" w:cs="Times New Roman"/>
          <w:bCs/>
          <w:spacing w:val="-2"/>
          <w:lang w:val="uk-UA"/>
        </w:rPr>
        <w:t>фінансування з державного та обласного бюджету можливе при затвердженні Кабінетом Міністрів</w:t>
      </w:r>
      <w:r w:rsidR="00986B3C" w:rsidRPr="0033331E">
        <w:rPr>
          <w:rFonts w:ascii="Times New Roman" w:hAnsi="Times New Roman" w:cs="Times New Roman"/>
          <w:bCs/>
          <w:spacing w:val="-2"/>
          <w:lang w:val="uk-UA"/>
        </w:rPr>
        <w:t xml:space="preserve"> рішення про порядок надання</w:t>
      </w:r>
      <w:r w:rsidR="009D61DA" w:rsidRPr="0033331E">
        <w:rPr>
          <w:rFonts w:ascii="Times New Roman" w:hAnsi="Times New Roman" w:cs="Times New Roman"/>
          <w:bCs/>
          <w:spacing w:val="-2"/>
          <w:lang w:val="uk-UA"/>
        </w:rPr>
        <w:t xml:space="preserve"> з державного бюджету</w:t>
      </w:r>
      <w:r w:rsidR="00986B3C" w:rsidRPr="0033331E">
        <w:rPr>
          <w:rFonts w:ascii="Times New Roman" w:hAnsi="Times New Roman" w:cs="Times New Roman"/>
          <w:bCs/>
          <w:spacing w:val="-2"/>
          <w:lang w:val="uk-UA"/>
        </w:rPr>
        <w:t xml:space="preserve"> місцевим бюджетам субвенції</w:t>
      </w:r>
      <w:r w:rsidR="00502695" w:rsidRPr="0033331E">
        <w:rPr>
          <w:rFonts w:ascii="Times New Roman" w:hAnsi="Times New Roman" w:cs="Times New Roman"/>
          <w:bCs/>
          <w:spacing w:val="-2"/>
          <w:lang w:val="uk-UA"/>
        </w:rPr>
        <w:t xml:space="preserve"> </w:t>
      </w:r>
      <w:r w:rsidR="009D61DA" w:rsidRPr="0033331E">
        <w:rPr>
          <w:rFonts w:ascii="Times New Roman" w:hAnsi="Times New Roman" w:cs="Times New Roman"/>
          <w:bCs/>
          <w:spacing w:val="-2"/>
          <w:lang w:val="uk-UA"/>
        </w:rPr>
        <w:t>на забезпечення нагальних потреб в продуктах харчування, в тому числі сільськогосподарського призначення</w:t>
      </w:r>
      <w:r w:rsidR="006E54A7" w:rsidRPr="0033331E">
        <w:rPr>
          <w:rFonts w:ascii="Times New Roman" w:hAnsi="Times New Roman" w:cs="Times New Roman"/>
          <w:bCs/>
          <w:spacing w:val="-2"/>
          <w:lang w:val="uk-UA"/>
        </w:rPr>
        <w:t xml:space="preserve"> в умовах воєнного стану.</w:t>
      </w:r>
    </w:p>
    <w:p w14:paraId="34DB449B" w14:textId="77777777" w:rsidR="0033331E" w:rsidRPr="0033331E" w:rsidRDefault="000C2AC5" w:rsidP="00A008AE">
      <w:pPr>
        <w:pStyle w:val="a4"/>
        <w:numPr>
          <w:ilvl w:val="0"/>
          <w:numId w:val="32"/>
        </w:numPr>
        <w:rPr>
          <w:rFonts w:ascii="Times New Roman" w:hAnsi="Times New Roman" w:cs="Times New Roman"/>
          <w:bCs/>
          <w:spacing w:val="-2"/>
          <w:lang w:val="uk-UA"/>
        </w:rPr>
      </w:pPr>
      <w:r w:rsidRPr="0033331E">
        <w:rPr>
          <w:rFonts w:ascii="Times New Roman" w:hAnsi="Times New Roman" w:cs="Times New Roman"/>
          <w:bCs/>
          <w:spacing w:val="-2"/>
          <w:lang w:val="uk-UA"/>
        </w:rPr>
        <w:t>Фінансування з бюджету міської територіальної громади можливе в межах кошторисних призначень.</w:t>
      </w:r>
    </w:p>
    <w:p w14:paraId="5AE3BF74" w14:textId="77777777" w:rsidR="00EC66BE" w:rsidRPr="0033331E" w:rsidRDefault="00E82ED4" w:rsidP="007D7ACF">
      <w:pPr>
        <w:shd w:val="clear" w:color="auto" w:fill="FFFFFF"/>
        <w:spacing w:line="317" w:lineRule="exact"/>
        <w:ind w:left="11057"/>
        <w:rPr>
          <w:bCs/>
          <w:color w:val="000000"/>
          <w:spacing w:val="-2"/>
          <w:lang w:val="uk-UA"/>
        </w:rPr>
      </w:pPr>
      <w:r w:rsidRPr="0033331E">
        <w:rPr>
          <w:bCs/>
          <w:color w:val="000000"/>
          <w:spacing w:val="-2"/>
          <w:lang w:val="uk-UA"/>
        </w:rPr>
        <w:lastRenderedPageBreak/>
        <w:t xml:space="preserve">Додаток </w:t>
      </w:r>
      <w:r w:rsidR="00A12479" w:rsidRPr="0033331E">
        <w:rPr>
          <w:bCs/>
          <w:color w:val="000000"/>
          <w:spacing w:val="-2"/>
          <w:lang w:val="uk-UA"/>
        </w:rPr>
        <w:t>2</w:t>
      </w:r>
    </w:p>
    <w:p w14:paraId="464C48C7" w14:textId="77777777" w:rsidR="007D7ACF" w:rsidRPr="0033331E" w:rsidRDefault="007D7ACF" w:rsidP="007D7ACF">
      <w:pPr>
        <w:ind w:left="11057"/>
        <w:rPr>
          <w:bCs/>
          <w:color w:val="000000"/>
          <w:spacing w:val="-2"/>
          <w:lang w:val="uk-UA"/>
        </w:rPr>
      </w:pPr>
      <w:r w:rsidRPr="0033331E">
        <w:rPr>
          <w:bCs/>
          <w:color w:val="000000"/>
          <w:spacing w:val="-2"/>
          <w:lang w:val="uk-UA"/>
        </w:rPr>
        <w:t>до рішення міської ради</w:t>
      </w:r>
    </w:p>
    <w:p w14:paraId="7790DEFE" w14:textId="77777777" w:rsidR="007D7ACF" w:rsidRPr="0033331E" w:rsidRDefault="007D7ACF" w:rsidP="007D7ACF">
      <w:pPr>
        <w:ind w:left="11057"/>
        <w:rPr>
          <w:bCs/>
          <w:color w:val="000000"/>
          <w:spacing w:val="-2"/>
          <w:lang w:val="uk-UA"/>
        </w:rPr>
      </w:pPr>
      <w:r w:rsidRPr="0033331E">
        <w:rPr>
          <w:bCs/>
          <w:color w:val="000000"/>
          <w:spacing w:val="-2"/>
          <w:lang w:val="uk-UA"/>
        </w:rPr>
        <w:t xml:space="preserve">від </w:t>
      </w:r>
      <w:r>
        <w:rPr>
          <w:bCs/>
          <w:color w:val="000000"/>
          <w:spacing w:val="-2"/>
          <w:lang w:val="uk-UA"/>
        </w:rPr>
        <w:t xml:space="preserve">10 листопада 2022 року </w:t>
      </w:r>
      <w:r w:rsidRPr="0033331E">
        <w:rPr>
          <w:bCs/>
          <w:color w:val="000000"/>
          <w:spacing w:val="-2"/>
          <w:lang w:val="uk-UA"/>
        </w:rPr>
        <w:t>№</w:t>
      </w:r>
      <w:r>
        <w:rPr>
          <w:bCs/>
          <w:color w:val="000000"/>
          <w:spacing w:val="-2"/>
          <w:lang w:val="uk-UA"/>
        </w:rPr>
        <w:t>01/01-121</w:t>
      </w:r>
    </w:p>
    <w:p w14:paraId="51BB7CE5" w14:textId="77777777" w:rsidR="00424522" w:rsidRPr="0033331E" w:rsidRDefault="00424522" w:rsidP="00424522">
      <w:pPr>
        <w:pStyle w:val="ac"/>
        <w:jc w:val="center"/>
        <w:rPr>
          <w:rFonts w:cs="Times New Roman"/>
          <w:b/>
          <w:lang w:val="uk-UA"/>
        </w:rPr>
      </w:pPr>
    </w:p>
    <w:p w14:paraId="20B348DE" w14:textId="77777777" w:rsidR="00424522" w:rsidRPr="0033331E" w:rsidRDefault="00424522" w:rsidP="00424522">
      <w:pPr>
        <w:pStyle w:val="ac"/>
        <w:jc w:val="center"/>
        <w:rPr>
          <w:rFonts w:cs="Times New Roman"/>
          <w:b/>
          <w:lang w:val="uk-UA"/>
        </w:rPr>
      </w:pPr>
      <w:r w:rsidRPr="0033331E">
        <w:rPr>
          <w:rFonts w:cs="Times New Roman"/>
          <w:b/>
          <w:lang w:val="uk-UA"/>
        </w:rPr>
        <w:t>РЕЗУЛЬТАТИВНІ ПОКАЗНИКИ ПРОГРАМИ</w:t>
      </w:r>
    </w:p>
    <w:p w14:paraId="18FF20CD" w14:textId="77777777" w:rsidR="00424522" w:rsidRPr="0033331E" w:rsidRDefault="00424522" w:rsidP="00424522">
      <w:pPr>
        <w:pStyle w:val="ac"/>
        <w:jc w:val="center"/>
        <w:rPr>
          <w:rFonts w:cs="Times New Roman"/>
          <w:b/>
          <w:lang w:val="uk-UA"/>
        </w:rPr>
      </w:pPr>
    </w:p>
    <w:tbl>
      <w:tblPr>
        <w:tblW w:w="1572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7372"/>
        <w:gridCol w:w="8357"/>
      </w:tblGrid>
      <w:tr w:rsidR="00424522" w:rsidRPr="0033331E" w14:paraId="3C50AE0D" w14:textId="77777777" w:rsidTr="0033331E">
        <w:trPr>
          <w:trHeight w:val="20"/>
        </w:trPr>
        <w:tc>
          <w:tcPr>
            <w:tcW w:w="7372" w:type="dxa"/>
            <w:shd w:val="clear" w:color="auto" w:fill="E7E6E6"/>
            <w:vAlign w:val="center"/>
            <w:hideMark/>
          </w:tcPr>
          <w:p w14:paraId="0E9A1C23" w14:textId="77777777" w:rsidR="00424522" w:rsidRPr="0033331E" w:rsidRDefault="00424522" w:rsidP="0033331E">
            <w:pPr>
              <w:jc w:val="center"/>
              <w:rPr>
                <w:b/>
                <w:bCs/>
                <w:color w:val="000000"/>
                <w:lang w:val="uk-UA"/>
              </w:rPr>
            </w:pPr>
            <w:r w:rsidRPr="0033331E">
              <w:rPr>
                <w:b/>
                <w:bCs/>
                <w:color w:val="000000"/>
                <w:lang w:val="uk-UA"/>
              </w:rPr>
              <w:t>ЗАВДАННЯ/ЗАХОДИ</w:t>
            </w:r>
          </w:p>
        </w:tc>
        <w:tc>
          <w:tcPr>
            <w:tcW w:w="8357" w:type="dxa"/>
            <w:shd w:val="clear" w:color="auto" w:fill="E7E6E6"/>
            <w:vAlign w:val="center"/>
            <w:hideMark/>
          </w:tcPr>
          <w:p w14:paraId="49361F04" w14:textId="77777777" w:rsidR="00424522" w:rsidRPr="0033331E" w:rsidRDefault="00424522" w:rsidP="0033331E">
            <w:pPr>
              <w:jc w:val="center"/>
              <w:rPr>
                <w:b/>
                <w:bCs/>
                <w:color w:val="000000"/>
                <w:lang w:val="uk-UA"/>
              </w:rPr>
            </w:pPr>
            <w:r w:rsidRPr="0033331E">
              <w:rPr>
                <w:b/>
                <w:bCs/>
                <w:color w:val="000000"/>
                <w:lang w:val="uk-UA"/>
              </w:rPr>
              <w:t>ПОКАЗНИКИ</w:t>
            </w:r>
          </w:p>
        </w:tc>
      </w:tr>
      <w:tr w:rsidR="00424522" w:rsidRPr="0033331E" w14:paraId="6B31ECD5" w14:textId="77777777" w:rsidTr="0033331E">
        <w:trPr>
          <w:trHeight w:val="368"/>
        </w:trPr>
        <w:tc>
          <w:tcPr>
            <w:tcW w:w="7372" w:type="dxa"/>
            <w:shd w:val="clear" w:color="auto" w:fill="auto"/>
            <w:hideMark/>
          </w:tcPr>
          <w:p w14:paraId="7E31FB24" w14:textId="77777777" w:rsidR="00413009" w:rsidRPr="0033331E" w:rsidRDefault="00EA7978" w:rsidP="0033331E">
            <w:pPr>
              <w:widowControl w:val="0"/>
              <w:suppressAutoHyphens/>
              <w:jc w:val="both"/>
              <w:rPr>
                <w:lang w:val="uk-UA" w:eastAsia="zh-CN"/>
              </w:rPr>
            </w:pPr>
            <w:r w:rsidRPr="0033331E">
              <w:rPr>
                <w:b/>
                <w:color w:val="000000"/>
                <w:lang w:val="uk-UA" w:eastAsia="zh-CN"/>
              </w:rPr>
              <w:t>Кожне домогосподарство територіальної громади має мати достатню кількість харчових продуктів для самозабезпечення та реалізації її надлишків</w:t>
            </w:r>
            <w:r w:rsidRPr="0033331E">
              <w:rPr>
                <w:color w:val="000000"/>
                <w:sz w:val="28"/>
                <w:szCs w:val="28"/>
                <w:lang w:val="uk-UA" w:eastAsia="zh-CN"/>
              </w:rPr>
              <w:t>.</w:t>
            </w:r>
          </w:p>
        </w:tc>
        <w:tc>
          <w:tcPr>
            <w:tcW w:w="8357" w:type="dxa"/>
            <w:shd w:val="clear" w:color="auto" w:fill="auto"/>
            <w:hideMark/>
          </w:tcPr>
          <w:p w14:paraId="5E7C8CC9" w14:textId="77777777" w:rsidR="00424522" w:rsidRPr="0033331E" w:rsidRDefault="00424522" w:rsidP="0033331E">
            <w:pPr>
              <w:rPr>
                <w:color w:val="000000" w:themeColor="text1"/>
                <w:lang w:val="uk-UA"/>
              </w:rPr>
            </w:pPr>
            <w:r w:rsidRPr="0033331E">
              <w:rPr>
                <w:color w:val="000000" w:themeColor="text1"/>
                <w:lang w:val="uk-UA"/>
              </w:rPr>
              <w:t>рівень виконання Програми «Сади перемоги», %</w:t>
            </w:r>
          </w:p>
        </w:tc>
      </w:tr>
      <w:tr w:rsidR="00424522" w:rsidRPr="0033331E" w14:paraId="3D304499" w14:textId="77777777" w:rsidTr="0033331E">
        <w:trPr>
          <w:trHeight w:val="20"/>
        </w:trPr>
        <w:tc>
          <w:tcPr>
            <w:tcW w:w="7372" w:type="dxa"/>
            <w:vMerge w:val="restart"/>
            <w:shd w:val="clear" w:color="auto" w:fill="auto"/>
            <w:hideMark/>
          </w:tcPr>
          <w:p w14:paraId="7557A435" w14:textId="77777777" w:rsidR="00424522" w:rsidRPr="0033331E" w:rsidRDefault="00424522" w:rsidP="0033331E">
            <w:pPr>
              <w:rPr>
                <w:b/>
                <w:bCs/>
                <w:color w:val="000000"/>
                <w:lang w:val="uk-UA"/>
              </w:rPr>
            </w:pPr>
            <w:r w:rsidRPr="0033331E">
              <w:rPr>
                <w:b/>
                <w:bCs/>
                <w:color w:val="000000"/>
                <w:lang w:val="uk-UA"/>
              </w:rPr>
              <w:t xml:space="preserve"> Скоординована робота для </w:t>
            </w:r>
            <w:r w:rsidR="007E61CC" w:rsidRPr="0033331E">
              <w:rPr>
                <w:b/>
                <w:bCs/>
                <w:color w:val="000000"/>
                <w:lang w:val="uk-UA"/>
              </w:rPr>
              <w:t xml:space="preserve">впровадження Програми </w:t>
            </w:r>
            <w:r w:rsidRPr="0033331E">
              <w:rPr>
                <w:b/>
                <w:bCs/>
                <w:color w:val="000000"/>
                <w:lang w:val="uk-UA"/>
              </w:rPr>
              <w:t>самозабезпечення харчовими продуктами</w:t>
            </w:r>
          </w:p>
        </w:tc>
        <w:tc>
          <w:tcPr>
            <w:tcW w:w="8357" w:type="dxa"/>
            <w:shd w:val="clear" w:color="auto" w:fill="auto"/>
            <w:hideMark/>
          </w:tcPr>
          <w:p w14:paraId="3E4376C5" w14:textId="77777777" w:rsidR="00424522" w:rsidRPr="0033331E" w:rsidRDefault="007E61CC" w:rsidP="0033331E">
            <w:pPr>
              <w:rPr>
                <w:color w:val="000000"/>
                <w:lang w:val="uk-UA"/>
              </w:rPr>
            </w:pPr>
            <w:r w:rsidRPr="0033331E">
              <w:rPr>
                <w:color w:val="000000"/>
                <w:lang w:val="uk-UA"/>
              </w:rPr>
              <w:t>частка земель комунальн</w:t>
            </w:r>
            <w:r w:rsidR="007F7B28" w:rsidRPr="0033331E">
              <w:rPr>
                <w:color w:val="000000"/>
                <w:lang w:val="uk-UA"/>
              </w:rPr>
              <w:t>ої власності с/г призначення</w:t>
            </w:r>
            <w:r w:rsidRPr="0033331E">
              <w:rPr>
                <w:color w:val="000000"/>
                <w:lang w:val="uk-UA"/>
              </w:rPr>
              <w:t>, які залучені в Програму «Сади перемоги»</w:t>
            </w:r>
          </w:p>
        </w:tc>
      </w:tr>
      <w:tr w:rsidR="007E61CC" w:rsidRPr="0033331E" w14:paraId="716DC22B" w14:textId="77777777" w:rsidTr="0033331E">
        <w:trPr>
          <w:trHeight w:val="20"/>
        </w:trPr>
        <w:tc>
          <w:tcPr>
            <w:tcW w:w="7372" w:type="dxa"/>
            <w:vMerge/>
            <w:shd w:val="clear" w:color="auto" w:fill="auto"/>
            <w:hideMark/>
          </w:tcPr>
          <w:p w14:paraId="7FC48409" w14:textId="77777777" w:rsidR="007E61CC" w:rsidRPr="0033331E" w:rsidRDefault="007E61CC" w:rsidP="0033331E">
            <w:pPr>
              <w:rPr>
                <w:b/>
                <w:bCs/>
                <w:color w:val="000000"/>
                <w:lang w:val="uk-UA"/>
              </w:rPr>
            </w:pPr>
          </w:p>
        </w:tc>
        <w:tc>
          <w:tcPr>
            <w:tcW w:w="8357" w:type="dxa"/>
            <w:shd w:val="clear" w:color="auto" w:fill="auto"/>
            <w:hideMark/>
          </w:tcPr>
          <w:p w14:paraId="310A4109" w14:textId="77777777" w:rsidR="007E61CC" w:rsidRPr="0033331E" w:rsidRDefault="007E61CC" w:rsidP="0033331E">
            <w:pPr>
              <w:rPr>
                <w:color w:val="000000"/>
                <w:lang w:val="uk-UA"/>
              </w:rPr>
            </w:pPr>
            <w:r w:rsidRPr="0033331E">
              <w:rPr>
                <w:color w:val="000000"/>
                <w:lang w:val="uk-UA"/>
              </w:rPr>
              <w:t xml:space="preserve">частка </w:t>
            </w:r>
            <w:proofErr w:type="spellStart"/>
            <w:r w:rsidRPr="0033331E">
              <w:rPr>
                <w:color w:val="000000"/>
                <w:lang w:val="uk-UA"/>
              </w:rPr>
              <w:t>старост</w:t>
            </w:r>
            <w:r w:rsidR="003D2F55" w:rsidRPr="0033331E">
              <w:rPr>
                <w:color w:val="000000"/>
                <w:lang w:val="uk-UA"/>
              </w:rPr>
              <w:t>инських</w:t>
            </w:r>
            <w:proofErr w:type="spellEnd"/>
            <w:r w:rsidR="003D2F55" w:rsidRPr="0033331E">
              <w:rPr>
                <w:color w:val="000000"/>
                <w:lang w:val="uk-UA"/>
              </w:rPr>
              <w:t xml:space="preserve"> округів</w:t>
            </w:r>
            <w:r w:rsidRPr="0033331E">
              <w:rPr>
                <w:color w:val="000000"/>
                <w:lang w:val="uk-UA"/>
              </w:rPr>
              <w:t>, залучених до реалізації програми, %</w:t>
            </w:r>
          </w:p>
        </w:tc>
      </w:tr>
      <w:tr w:rsidR="007E61CC" w:rsidRPr="0033331E" w14:paraId="4989E66F" w14:textId="77777777" w:rsidTr="0033331E">
        <w:trPr>
          <w:trHeight w:val="20"/>
        </w:trPr>
        <w:tc>
          <w:tcPr>
            <w:tcW w:w="7372" w:type="dxa"/>
            <w:vMerge/>
            <w:shd w:val="clear" w:color="auto" w:fill="auto"/>
            <w:hideMark/>
          </w:tcPr>
          <w:p w14:paraId="1ABEEBE7" w14:textId="77777777" w:rsidR="007E61CC" w:rsidRPr="0033331E" w:rsidRDefault="007E61CC" w:rsidP="0033331E">
            <w:pPr>
              <w:rPr>
                <w:lang w:val="uk-UA"/>
              </w:rPr>
            </w:pPr>
          </w:p>
        </w:tc>
        <w:tc>
          <w:tcPr>
            <w:tcW w:w="8357" w:type="dxa"/>
            <w:shd w:val="clear" w:color="auto" w:fill="auto"/>
            <w:hideMark/>
          </w:tcPr>
          <w:p w14:paraId="296CAF32" w14:textId="77777777" w:rsidR="007E61CC" w:rsidRPr="0033331E" w:rsidRDefault="007E61CC" w:rsidP="0033331E">
            <w:pPr>
              <w:rPr>
                <w:color w:val="000000"/>
                <w:lang w:val="uk-UA"/>
              </w:rPr>
            </w:pPr>
            <w:r w:rsidRPr="0033331E">
              <w:rPr>
                <w:color w:val="000000"/>
                <w:lang w:val="uk-UA"/>
              </w:rPr>
              <w:t>рівень самозабезпечення потреб громади відповідно до зібраних даних</w:t>
            </w:r>
            <w:r w:rsidR="00B05466" w:rsidRPr="0033331E">
              <w:rPr>
                <w:color w:val="000000"/>
                <w:lang w:val="uk-UA"/>
              </w:rPr>
              <w:t xml:space="preserve">, </w:t>
            </w:r>
            <w:r w:rsidRPr="0033331E">
              <w:rPr>
                <w:color w:val="000000"/>
                <w:lang w:val="uk-UA"/>
              </w:rPr>
              <w:t xml:space="preserve"> %</w:t>
            </w:r>
          </w:p>
        </w:tc>
      </w:tr>
      <w:tr w:rsidR="007E61CC" w:rsidRPr="0033331E" w14:paraId="7A1B7E3F" w14:textId="77777777" w:rsidTr="0033331E">
        <w:trPr>
          <w:trHeight w:val="20"/>
        </w:trPr>
        <w:tc>
          <w:tcPr>
            <w:tcW w:w="7372" w:type="dxa"/>
            <w:vMerge/>
            <w:shd w:val="clear" w:color="auto" w:fill="auto"/>
          </w:tcPr>
          <w:p w14:paraId="4A59FEEC" w14:textId="77777777" w:rsidR="007E61CC" w:rsidRPr="0033331E" w:rsidRDefault="007E61CC" w:rsidP="0033331E">
            <w:pPr>
              <w:rPr>
                <w:lang w:val="uk-UA"/>
              </w:rPr>
            </w:pPr>
          </w:p>
        </w:tc>
        <w:tc>
          <w:tcPr>
            <w:tcW w:w="8357" w:type="dxa"/>
            <w:shd w:val="clear" w:color="auto" w:fill="auto"/>
          </w:tcPr>
          <w:p w14:paraId="79959253" w14:textId="77777777" w:rsidR="007F7B28" w:rsidRPr="0033331E" w:rsidRDefault="007F7B28" w:rsidP="0033331E">
            <w:pPr>
              <w:rPr>
                <w:color w:val="000000"/>
                <w:lang w:val="uk-UA"/>
              </w:rPr>
            </w:pPr>
            <w:r w:rsidRPr="0033331E">
              <w:rPr>
                <w:color w:val="000000"/>
                <w:lang w:val="uk-UA"/>
              </w:rPr>
              <w:t>%</w:t>
            </w:r>
            <w:r w:rsidR="00D0269C" w:rsidRPr="0033331E">
              <w:rPr>
                <w:color w:val="000000"/>
                <w:lang w:val="uk-UA"/>
              </w:rPr>
              <w:t xml:space="preserve">  </w:t>
            </w:r>
            <w:r w:rsidRPr="0033331E">
              <w:rPr>
                <w:color w:val="000000"/>
                <w:lang w:val="uk-UA"/>
              </w:rPr>
              <w:t xml:space="preserve">залучених </w:t>
            </w:r>
            <w:r w:rsidR="004114C1" w:rsidRPr="0033331E">
              <w:rPr>
                <w:lang w:val="uk-UA"/>
              </w:rPr>
              <w:t>комунальних  закладів (зокрема освіти, охорони здоров’я та культури) та суб’єктів господарювання ,  які здійснюють діяльність в аграрному секторі економіки</w:t>
            </w:r>
            <w:r w:rsidRPr="0033331E">
              <w:rPr>
                <w:color w:val="000000"/>
                <w:lang w:val="uk-UA"/>
              </w:rPr>
              <w:t xml:space="preserve"> до впровадження Програми «Сади перемоги»</w:t>
            </w:r>
          </w:p>
        </w:tc>
      </w:tr>
      <w:tr w:rsidR="00D53497" w:rsidRPr="0033331E" w14:paraId="67184BAE" w14:textId="77777777" w:rsidTr="0033331E">
        <w:trPr>
          <w:trHeight w:val="20"/>
        </w:trPr>
        <w:tc>
          <w:tcPr>
            <w:tcW w:w="7372" w:type="dxa"/>
            <w:vMerge/>
            <w:shd w:val="clear" w:color="auto" w:fill="auto"/>
            <w:hideMark/>
          </w:tcPr>
          <w:p w14:paraId="0BC74015" w14:textId="77777777" w:rsidR="00D53497" w:rsidRPr="0033331E" w:rsidRDefault="00D53497" w:rsidP="0033331E">
            <w:pPr>
              <w:rPr>
                <w:lang w:val="uk-UA"/>
              </w:rPr>
            </w:pPr>
          </w:p>
        </w:tc>
        <w:tc>
          <w:tcPr>
            <w:tcW w:w="8357" w:type="dxa"/>
            <w:shd w:val="clear" w:color="auto" w:fill="auto"/>
          </w:tcPr>
          <w:p w14:paraId="75F22F95" w14:textId="77777777" w:rsidR="00413009" w:rsidRPr="0033331E" w:rsidRDefault="00D53497" w:rsidP="0033331E">
            <w:pPr>
              <w:rPr>
                <w:color w:val="000000"/>
                <w:lang w:val="uk-UA"/>
              </w:rPr>
            </w:pPr>
            <w:r w:rsidRPr="0033331E">
              <w:rPr>
                <w:color w:val="000000"/>
                <w:lang w:val="uk-UA"/>
              </w:rPr>
              <w:t>частка домогосподарств, які долучились до створення продовольчого резервного фонду</w:t>
            </w:r>
            <w:r w:rsidR="00D0269C" w:rsidRPr="0033331E">
              <w:rPr>
                <w:color w:val="000000"/>
                <w:lang w:val="uk-UA"/>
              </w:rPr>
              <w:t>, %</w:t>
            </w:r>
          </w:p>
        </w:tc>
      </w:tr>
      <w:tr w:rsidR="007F7B28" w:rsidRPr="0033331E" w14:paraId="2CFDE139" w14:textId="77777777" w:rsidTr="0033331E">
        <w:trPr>
          <w:trHeight w:val="20"/>
        </w:trPr>
        <w:tc>
          <w:tcPr>
            <w:tcW w:w="7372" w:type="dxa"/>
            <w:vMerge w:val="restart"/>
            <w:shd w:val="clear" w:color="auto" w:fill="auto"/>
            <w:hideMark/>
          </w:tcPr>
          <w:p w14:paraId="2A1C496C" w14:textId="77777777" w:rsidR="007F7B28" w:rsidRPr="0033331E" w:rsidRDefault="007F7B28" w:rsidP="0033331E">
            <w:pPr>
              <w:rPr>
                <w:b/>
                <w:bCs/>
                <w:color w:val="000000"/>
                <w:lang w:val="uk-UA"/>
              </w:rPr>
            </w:pPr>
            <w:r w:rsidRPr="0033331E">
              <w:rPr>
                <w:b/>
                <w:bCs/>
                <w:color w:val="000000"/>
                <w:lang w:val="uk-UA"/>
              </w:rPr>
              <w:t xml:space="preserve"> Домогосподарства</w:t>
            </w:r>
            <w:r w:rsidR="00283C52" w:rsidRPr="0033331E">
              <w:rPr>
                <w:b/>
                <w:bCs/>
                <w:color w:val="000000"/>
                <w:lang w:val="uk-UA"/>
              </w:rPr>
              <w:t xml:space="preserve"> </w:t>
            </w:r>
            <w:r w:rsidRPr="0033331E">
              <w:rPr>
                <w:b/>
                <w:bCs/>
                <w:color w:val="000000"/>
                <w:lang w:val="uk-UA"/>
              </w:rPr>
              <w:t>вирощують, збирають, переробляють, зберігають продукцію для задоволення потреб в харчуванні та формування місцевого резервного фонду</w:t>
            </w:r>
          </w:p>
        </w:tc>
        <w:tc>
          <w:tcPr>
            <w:tcW w:w="8357" w:type="dxa"/>
            <w:shd w:val="clear" w:color="auto" w:fill="auto"/>
            <w:hideMark/>
          </w:tcPr>
          <w:p w14:paraId="1A398DB4" w14:textId="77777777" w:rsidR="007F7B28" w:rsidRPr="0033331E" w:rsidRDefault="007F7B28" w:rsidP="0033331E">
            <w:pPr>
              <w:rPr>
                <w:color w:val="000000"/>
                <w:lang w:val="uk-UA"/>
              </w:rPr>
            </w:pPr>
            <w:r w:rsidRPr="0033331E">
              <w:rPr>
                <w:color w:val="000000"/>
                <w:lang w:val="uk-UA"/>
              </w:rPr>
              <w:t xml:space="preserve">% домогосподарств, з якими проведено інформаційно-роз’яснювальну роботу </w:t>
            </w:r>
          </w:p>
        </w:tc>
      </w:tr>
      <w:tr w:rsidR="00D53497" w:rsidRPr="0033331E" w14:paraId="2436BC5E" w14:textId="77777777" w:rsidTr="0033331E">
        <w:trPr>
          <w:trHeight w:val="20"/>
        </w:trPr>
        <w:tc>
          <w:tcPr>
            <w:tcW w:w="7372" w:type="dxa"/>
            <w:vMerge/>
            <w:shd w:val="clear" w:color="auto" w:fill="auto"/>
            <w:hideMark/>
          </w:tcPr>
          <w:p w14:paraId="22B60F57" w14:textId="77777777" w:rsidR="00D53497" w:rsidRPr="0033331E" w:rsidRDefault="00D53497" w:rsidP="0033331E">
            <w:pPr>
              <w:rPr>
                <w:b/>
                <w:bCs/>
                <w:color w:val="000000"/>
                <w:lang w:val="uk-UA"/>
              </w:rPr>
            </w:pPr>
          </w:p>
        </w:tc>
        <w:tc>
          <w:tcPr>
            <w:tcW w:w="8357" w:type="dxa"/>
            <w:shd w:val="clear" w:color="auto" w:fill="auto"/>
            <w:hideMark/>
          </w:tcPr>
          <w:p w14:paraId="3D7748F5" w14:textId="77777777" w:rsidR="00D53497" w:rsidRPr="0033331E" w:rsidRDefault="00DA6227" w:rsidP="0033331E">
            <w:pPr>
              <w:rPr>
                <w:color w:val="000000"/>
                <w:lang w:val="uk-UA"/>
              </w:rPr>
            </w:pPr>
            <w:r w:rsidRPr="0033331E">
              <w:rPr>
                <w:color w:val="000000"/>
                <w:lang w:val="uk-UA"/>
              </w:rPr>
              <w:t xml:space="preserve">%  забезпечення домогосподарств </w:t>
            </w:r>
            <w:r w:rsidRPr="0033331E">
              <w:rPr>
                <w:lang w:val="uk-UA"/>
              </w:rPr>
              <w:t>необхідними матеріалами, технікою та обладнанням для вирощування харчової продукції</w:t>
            </w:r>
            <w:r w:rsidRPr="0033331E">
              <w:rPr>
                <w:color w:val="000000"/>
                <w:lang w:val="uk-UA"/>
              </w:rPr>
              <w:t xml:space="preserve">  (за видами техніки, за видами діяльності)</w:t>
            </w:r>
          </w:p>
        </w:tc>
      </w:tr>
      <w:tr w:rsidR="00DA6227" w:rsidRPr="0033331E" w14:paraId="60B25159" w14:textId="77777777" w:rsidTr="0033331E">
        <w:trPr>
          <w:trHeight w:val="20"/>
        </w:trPr>
        <w:tc>
          <w:tcPr>
            <w:tcW w:w="7372" w:type="dxa"/>
            <w:vMerge/>
            <w:shd w:val="clear" w:color="auto" w:fill="auto"/>
          </w:tcPr>
          <w:p w14:paraId="62E5220F" w14:textId="77777777" w:rsidR="00DA6227" w:rsidRPr="0033331E" w:rsidRDefault="00DA6227" w:rsidP="0033331E">
            <w:pPr>
              <w:rPr>
                <w:lang w:val="uk-UA"/>
              </w:rPr>
            </w:pPr>
          </w:p>
        </w:tc>
        <w:tc>
          <w:tcPr>
            <w:tcW w:w="8357" w:type="dxa"/>
            <w:shd w:val="clear" w:color="auto" w:fill="auto"/>
            <w:hideMark/>
          </w:tcPr>
          <w:p w14:paraId="0B589755" w14:textId="77777777" w:rsidR="00DA6227" w:rsidRPr="0033331E" w:rsidRDefault="00DA6227" w:rsidP="0033331E">
            <w:pPr>
              <w:rPr>
                <w:color w:val="000000"/>
                <w:lang w:val="uk-UA"/>
              </w:rPr>
            </w:pPr>
            <w:r w:rsidRPr="0033331E">
              <w:rPr>
                <w:color w:val="000000"/>
                <w:lang w:val="uk-UA"/>
              </w:rPr>
              <w:t>Обсяг місцевого продовольчого резерву (за видами харчових продуктів), кг</w:t>
            </w:r>
          </w:p>
        </w:tc>
      </w:tr>
    </w:tbl>
    <w:p w14:paraId="33E7A963" w14:textId="77777777" w:rsidR="00424522" w:rsidRPr="0033331E" w:rsidRDefault="00424522" w:rsidP="009A53EC">
      <w:pPr>
        <w:spacing w:after="160" w:line="259" w:lineRule="auto"/>
        <w:rPr>
          <w:bCs/>
          <w:spacing w:val="-2"/>
          <w:sz w:val="28"/>
          <w:szCs w:val="28"/>
          <w:lang w:val="uk-UA"/>
        </w:rPr>
      </w:pPr>
    </w:p>
    <w:p w14:paraId="5959FD93" w14:textId="77777777" w:rsidR="004114C1" w:rsidRPr="0033331E" w:rsidRDefault="00552131" w:rsidP="0033331E">
      <w:pPr>
        <w:jc w:val="center"/>
        <w:rPr>
          <w:b/>
          <w:bCs/>
          <w:spacing w:val="-2"/>
          <w:sz w:val="28"/>
          <w:szCs w:val="28"/>
          <w:lang w:val="uk-UA"/>
        </w:rPr>
      </w:pPr>
      <w:r w:rsidRPr="0033331E">
        <w:rPr>
          <w:b/>
          <w:bCs/>
          <w:spacing w:val="-2"/>
          <w:sz w:val="28"/>
          <w:szCs w:val="28"/>
          <w:lang w:val="uk-UA"/>
        </w:rPr>
        <w:t>Секретар міської ради                                                                                                                                  Уляна МИКІЄВИЧ</w:t>
      </w:r>
    </w:p>
    <w:p w14:paraId="6C61DC99" w14:textId="77777777" w:rsidR="00646774" w:rsidRPr="0033331E" w:rsidRDefault="00646774" w:rsidP="004114C1">
      <w:pPr>
        <w:pStyle w:val="ac"/>
        <w:rPr>
          <w:rFonts w:cs="Times New Roman"/>
          <w:b/>
          <w:sz w:val="28"/>
          <w:szCs w:val="28"/>
          <w:lang w:val="uk-UA"/>
        </w:rPr>
      </w:pPr>
    </w:p>
    <w:sectPr w:rsidR="00646774" w:rsidRPr="0033331E" w:rsidSect="0033331E">
      <w:pgSz w:w="16838" w:h="11906" w:orient="landscape"/>
      <w:pgMar w:top="1701"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FDCE7" w14:textId="77777777" w:rsidR="009768F9" w:rsidRDefault="009768F9" w:rsidP="0058018E">
      <w:r>
        <w:separator/>
      </w:r>
    </w:p>
  </w:endnote>
  <w:endnote w:type="continuationSeparator" w:id="0">
    <w:p w14:paraId="0F647675" w14:textId="77777777" w:rsidR="009768F9" w:rsidRDefault="009768F9" w:rsidP="00580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8BE84" w14:textId="77777777" w:rsidR="009768F9" w:rsidRDefault="009768F9" w:rsidP="0058018E">
      <w:r>
        <w:separator/>
      </w:r>
    </w:p>
  </w:footnote>
  <w:footnote w:type="continuationSeparator" w:id="0">
    <w:p w14:paraId="1B3C405D" w14:textId="77777777" w:rsidR="009768F9" w:rsidRDefault="009768F9" w:rsidP="0058018E">
      <w:r>
        <w:continuationSeparator/>
      </w:r>
    </w:p>
  </w:footnote>
  <w:footnote w:id="1">
    <w:p w14:paraId="3D10DB92" w14:textId="77777777" w:rsidR="00A008AE" w:rsidRPr="00EB25B6" w:rsidRDefault="00A008AE" w:rsidP="00EB25B6">
      <w:pPr>
        <w:pStyle w:val="a5"/>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89901C4"/>
    <w:multiLevelType w:val="hybridMultilevel"/>
    <w:tmpl w:val="22DA50F4"/>
    <w:lvl w:ilvl="0" w:tplc="667E6A00">
      <w:start w:val="1"/>
      <w:numFmt w:val="decimal"/>
      <w:lvlText w:val="%1."/>
      <w:lvlJc w:val="left"/>
      <w:pPr>
        <w:ind w:left="930" w:hanging="360"/>
      </w:pPr>
      <w:rPr>
        <w:rFonts w:hint="default"/>
        <w:sz w:val="28"/>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2" w15:restartNumberingAfterBreak="0">
    <w:nsid w:val="0CB40954"/>
    <w:multiLevelType w:val="hybridMultilevel"/>
    <w:tmpl w:val="7EAABBF6"/>
    <w:lvl w:ilvl="0" w:tplc="5B6E258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1460ED"/>
    <w:multiLevelType w:val="hybridMultilevel"/>
    <w:tmpl w:val="11AE8630"/>
    <w:lvl w:ilvl="0" w:tplc="4122310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4716986"/>
    <w:multiLevelType w:val="hybridMultilevel"/>
    <w:tmpl w:val="97B0D2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620758"/>
    <w:multiLevelType w:val="hybridMultilevel"/>
    <w:tmpl w:val="CCAEAC18"/>
    <w:lvl w:ilvl="0" w:tplc="74B270C8">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F155CD"/>
    <w:multiLevelType w:val="hybridMultilevel"/>
    <w:tmpl w:val="B74A4A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0F3183"/>
    <w:multiLevelType w:val="hybridMultilevel"/>
    <w:tmpl w:val="E13684AA"/>
    <w:lvl w:ilvl="0" w:tplc="041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21955CF"/>
    <w:multiLevelType w:val="hybridMultilevel"/>
    <w:tmpl w:val="534CEFDC"/>
    <w:lvl w:ilvl="0" w:tplc="04190011">
      <w:start w:val="1"/>
      <w:numFmt w:val="decimal"/>
      <w:lvlText w:val="%1)"/>
      <w:lvlJc w:val="left"/>
      <w:pPr>
        <w:ind w:left="1170" w:hanging="360"/>
      </w:p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9" w15:restartNumberingAfterBreak="0">
    <w:nsid w:val="2A4E39B8"/>
    <w:multiLevelType w:val="hybridMultilevel"/>
    <w:tmpl w:val="61B4AB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0C7E47"/>
    <w:multiLevelType w:val="multilevel"/>
    <w:tmpl w:val="70E0B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15470C"/>
    <w:multiLevelType w:val="hybridMultilevel"/>
    <w:tmpl w:val="D6865E5C"/>
    <w:lvl w:ilvl="0" w:tplc="74B270C8">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8D5D9E"/>
    <w:multiLevelType w:val="hybridMultilevel"/>
    <w:tmpl w:val="7AB6099A"/>
    <w:lvl w:ilvl="0" w:tplc="6D9C9AB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3" w15:restartNumberingAfterBreak="0">
    <w:nsid w:val="479C7F4F"/>
    <w:multiLevelType w:val="hybridMultilevel"/>
    <w:tmpl w:val="2AF8D92C"/>
    <w:lvl w:ilvl="0" w:tplc="4A0E7E5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FF36E42"/>
    <w:multiLevelType w:val="hybridMultilevel"/>
    <w:tmpl w:val="3C2CE478"/>
    <w:lvl w:ilvl="0" w:tplc="AEB256E0">
      <w:start w:val="1"/>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15" w15:restartNumberingAfterBreak="0">
    <w:nsid w:val="533152AE"/>
    <w:multiLevelType w:val="hybridMultilevel"/>
    <w:tmpl w:val="04DE3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5475501"/>
    <w:multiLevelType w:val="hybridMultilevel"/>
    <w:tmpl w:val="A5E4A702"/>
    <w:lvl w:ilvl="0" w:tplc="153270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5D6109F8"/>
    <w:multiLevelType w:val="hybridMultilevel"/>
    <w:tmpl w:val="418298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07A6279"/>
    <w:multiLevelType w:val="hybridMultilevel"/>
    <w:tmpl w:val="20C224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2F474AB"/>
    <w:multiLevelType w:val="hybridMultilevel"/>
    <w:tmpl w:val="5C0ED882"/>
    <w:lvl w:ilvl="0" w:tplc="74B270C8">
      <w:start w:val="1"/>
      <w:numFmt w:val="decimal"/>
      <w:lvlText w:val="%1."/>
      <w:lvlJc w:val="left"/>
      <w:pPr>
        <w:ind w:left="720" w:hanging="360"/>
      </w:pPr>
      <w:rPr>
        <w:b/>
        <w:bCs/>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20" w15:restartNumberingAfterBreak="0">
    <w:nsid w:val="660056F3"/>
    <w:multiLevelType w:val="hybridMultilevel"/>
    <w:tmpl w:val="EDE04B34"/>
    <w:lvl w:ilvl="0" w:tplc="E1A86930">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1" w15:restartNumberingAfterBreak="0">
    <w:nsid w:val="66A04AF5"/>
    <w:multiLevelType w:val="hybridMultilevel"/>
    <w:tmpl w:val="AB4E7D7C"/>
    <w:lvl w:ilvl="0" w:tplc="BBFE6F54">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FAD0265"/>
    <w:multiLevelType w:val="hybridMultilevel"/>
    <w:tmpl w:val="F348AFE0"/>
    <w:lvl w:ilvl="0" w:tplc="74B270C8">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01C356E"/>
    <w:multiLevelType w:val="hybridMultilevel"/>
    <w:tmpl w:val="5B18F938"/>
    <w:lvl w:ilvl="0" w:tplc="1500F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723AB1"/>
    <w:multiLevelType w:val="hybridMultilevel"/>
    <w:tmpl w:val="DA185F72"/>
    <w:lvl w:ilvl="0" w:tplc="74B270C8">
      <w:start w:val="1"/>
      <w:numFmt w:val="decimal"/>
      <w:lvlText w:val="%1."/>
      <w:lvlJc w:val="left"/>
      <w:pPr>
        <w:ind w:left="720" w:hanging="360"/>
      </w:pPr>
      <w:rPr>
        <w:rFonts w:hint="default"/>
        <w:b/>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73C35005"/>
    <w:multiLevelType w:val="hybridMultilevel"/>
    <w:tmpl w:val="E4AEA9CE"/>
    <w:lvl w:ilvl="0" w:tplc="04190001">
      <w:start w:val="1"/>
      <w:numFmt w:val="bullet"/>
      <w:lvlText w:val=""/>
      <w:lvlJc w:val="left"/>
      <w:pPr>
        <w:ind w:left="720" w:hanging="360"/>
      </w:pPr>
      <w:rPr>
        <w:rFonts w:ascii="Symbol" w:hAnsi="Symbol" w:hint="default"/>
        <w:b/>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74E00339"/>
    <w:multiLevelType w:val="hybridMultilevel"/>
    <w:tmpl w:val="A7F84E8E"/>
    <w:lvl w:ilvl="0" w:tplc="1532701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ED664A"/>
    <w:multiLevelType w:val="hybridMultilevel"/>
    <w:tmpl w:val="BF12AD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72376961">
    <w:abstractNumId w:val="4"/>
  </w:num>
  <w:num w:numId="2" w16cid:durableId="1243873647">
    <w:abstractNumId w:val="2"/>
  </w:num>
  <w:num w:numId="3" w16cid:durableId="1107165811">
    <w:abstractNumId w:val="25"/>
  </w:num>
  <w:num w:numId="4" w16cid:durableId="1840273531">
    <w:abstractNumId w:val="7"/>
  </w:num>
  <w:num w:numId="5" w16cid:durableId="917713302">
    <w:abstractNumId w:val="10"/>
    <w:lvlOverride w:ilvl="0">
      <w:startOverride w:val="1"/>
    </w:lvlOverride>
  </w:num>
  <w:num w:numId="6" w16cid:durableId="1694644041">
    <w:abstractNumId w:val="10"/>
    <w:lvlOverride w:ilvl="0">
      <w:startOverride w:val="2"/>
    </w:lvlOverride>
  </w:num>
  <w:num w:numId="7" w16cid:durableId="1622758781">
    <w:abstractNumId w:val="10"/>
    <w:lvlOverride w:ilvl="0">
      <w:startOverride w:val="3"/>
    </w:lvlOverride>
  </w:num>
  <w:num w:numId="8" w16cid:durableId="1471940918">
    <w:abstractNumId w:val="10"/>
    <w:lvlOverride w:ilvl="0">
      <w:startOverride w:val="4"/>
    </w:lvlOverride>
  </w:num>
  <w:num w:numId="9" w16cid:durableId="1244486989">
    <w:abstractNumId w:val="10"/>
    <w:lvlOverride w:ilvl="0">
      <w:startOverride w:val="5"/>
    </w:lvlOverride>
  </w:num>
  <w:num w:numId="10" w16cid:durableId="904797788">
    <w:abstractNumId w:val="21"/>
  </w:num>
  <w:num w:numId="11" w16cid:durableId="1049501747">
    <w:abstractNumId w:val="13"/>
  </w:num>
  <w:num w:numId="12" w16cid:durableId="1717776298">
    <w:abstractNumId w:val="1"/>
  </w:num>
  <w:num w:numId="13" w16cid:durableId="424806360">
    <w:abstractNumId w:val="15"/>
  </w:num>
  <w:num w:numId="14" w16cid:durableId="1089618191">
    <w:abstractNumId w:val="8"/>
  </w:num>
  <w:num w:numId="15" w16cid:durableId="585921531">
    <w:abstractNumId w:val="23"/>
  </w:num>
  <w:num w:numId="16" w16cid:durableId="1484086349">
    <w:abstractNumId w:val="9"/>
  </w:num>
  <w:num w:numId="17" w16cid:durableId="1857309541">
    <w:abstractNumId w:val="27"/>
  </w:num>
  <w:num w:numId="18" w16cid:durableId="777993811">
    <w:abstractNumId w:val="18"/>
  </w:num>
  <w:num w:numId="19" w16cid:durableId="132916491">
    <w:abstractNumId w:val="17"/>
  </w:num>
  <w:num w:numId="20" w16cid:durableId="351806049">
    <w:abstractNumId w:val="19"/>
  </w:num>
  <w:num w:numId="21" w16cid:durableId="421951853">
    <w:abstractNumId w:val="22"/>
  </w:num>
  <w:num w:numId="22" w16cid:durableId="616914090">
    <w:abstractNumId w:val="11"/>
  </w:num>
  <w:num w:numId="23" w16cid:durableId="694228458">
    <w:abstractNumId w:val="26"/>
  </w:num>
  <w:num w:numId="24" w16cid:durableId="1043601358">
    <w:abstractNumId w:val="16"/>
  </w:num>
  <w:num w:numId="25" w16cid:durableId="1204441368">
    <w:abstractNumId w:val="24"/>
  </w:num>
  <w:num w:numId="26" w16cid:durableId="1970088462">
    <w:abstractNumId w:val="6"/>
  </w:num>
  <w:num w:numId="27" w16cid:durableId="2025280422">
    <w:abstractNumId w:val="5"/>
  </w:num>
  <w:num w:numId="28" w16cid:durableId="2137748638">
    <w:abstractNumId w:val="14"/>
  </w:num>
  <w:num w:numId="29" w16cid:durableId="1366830769">
    <w:abstractNumId w:val="0"/>
  </w:num>
  <w:num w:numId="30" w16cid:durableId="1037895193">
    <w:abstractNumId w:val="20"/>
  </w:num>
  <w:num w:numId="31" w16cid:durableId="1203857797">
    <w:abstractNumId w:val="12"/>
  </w:num>
  <w:num w:numId="32" w16cid:durableId="5557738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5F56"/>
    <w:rsid w:val="000112C8"/>
    <w:rsid w:val="00012FBE"/>
    <w:rsid w:val="00013E64"/>
    <w:rsid w:val="00013EAB"/>
    <w:rsid w:val="00020A0C"/>
    <w:rsid w:val="00020EDE"/>
    <w:rsid w:val="000228DD"/>
    <w:rsid w:val="00025645"/>
    <w:rsid w:val="00036133"/>
    <w:rsid w:val="00043B4B"/>
    <w:rsid w:val="0004500B"/>
    <w:rsid w:val="00047E19"/>
    <w:rsid w:val="00063C60"/>
    <w:rsid w:val="000650D8"/>
    <w:rsid w:val="00065293"/>
    <w:rsid w:val="000724B8"/>
    <w:rsid w:val="000831F5"/>
    <w:rsid w:val="00090669"/>
    <w:rsid w:val="000937E4"/>
    <w:rsid w:val="000A0518"/>
    <w:rsid w:val="000A1477"/>
    <w:rsid w:val="000B1669"/>
    <w:rsid w:val="000B6269"/>
    <w:rsid w:val="000B68AC"/>
    <w:rsid w:val="000C2AC5"/>
    <w:rsid w:val="000C348D"/>
    <w:rsid w:val="000C4248"/>
    <w:rsid w:val="000C7B61"/>
    <w:rsid w:val="000D0119"/>
    <w:rsid w:val="000D09C2"/>
    <w:rsid w:val="000D2554"/>
    <w:rsid w:val="000D397F"/>
    <w:rsid w:val="000D4DDB"/>
    <w:rsid w:val="000D54D4"/>
    <w:rsid w:val="000D6EC9"/>
    <w:rsid w:val="000E10FE"/>
    <w:rsid w:val="000E3F5B"/>
    <w:rsid w:val="0011022E"/>
    <w:rsid w:val="00117F32"/>
    <w:rsid w:val="00126589"/>
    <w:rsid w:val="00127FAC"/>
    <w:rsid w:val="001500EC"/>
    <w:rsid w:val="001520A5"/>
    <w:rsid w:val="00161429"/>
    <w:rsid w:val="00167F5E"/>
    <w:rsid w:val="001713F3"/>
    <w:rsid w:val="00173AEA"/>
    <w:rsid w:val="00174B2F"/>
    <w:rsid w:val="00175708"/>
    <w:rsid w:val="00175CD2"/>
    <w:rsid w:val="00182B65"/>
    <w:rsid w:val="001927E0"/>
    <w:rsid w:val="00197F48"/>
    <w:rsid w:val="001A43D4"/>
    <w:rsid w:val="001C1CB8"/>
    <w:rsid w:val="001D14E7"/>
    <w:rsid w:val="001D5B28"/>
    <w:rsid w:val="001D6A51"/>
    <w:rsid w:val="001F0F94"/>
    <w:rsid w:val="001F3474"/>
    <w:rsid w:val="00210932"/>
    <w:rsid w:val="00211A8A"/>
    <w:rsid w:val="00211A8D"/>
    <w:rsid w:val="002267EA"/>
    <w:rsid w:val="00242AC2"/>
    <w:rsid w:val="00245C19"/>
    <w:rsid w:val="00253BE8"/>
    <w:rsid w:val="00256039"/>
    <w:rsid w:val="00276C42"/>
    <w:rsid w:val="00283C52"/>
    <w:rsid w:val="00285198"/>
    <w:rsid w:val="002965F2"/>
    <w:rsid w:val="00297A8B"/>
    <w:rsid w:val="00297C12"/>
    <w:rsid w:val="00297CC4"/>
    <w:rsid w:val="002A506F"/>
    <w:rsid w:val="002A52F5"/>
    <w:rsid w:val="002B2916"/>
    <w:rsid w:val="002B4259"/>
    <w:rsid w:val="002B69C5"/>
    <w:rsid w:val="002D0C98"/>
    <w:rsid w:val="002D4389"/>
    <w:rsid w:val="002D61CB"/>
    <w:rsid w:val="002D72C8"/>
    <w:rsid w:val="002E5271"/>
    <w:rsid w:val="002E70D2"/>
    <w:rsid w:val="00305271"/>
    <w:rsid w:val="0031381D"/>
    <w:rsid w:val="003140DF"/>
    <w:rsid w:val="0033331E"/>
    <w:rsid w:val="00336ACD"/>
    <w:rsid w:val="00336B86"/>
    <w:rsid w:val="00342DFE"/>
    <w:rsid w:val="00343262"/>
    <w:rsid w:val="00345ECC"/>
    <w:rsid w:val="00347CD0"/>
    <w:rsid w:val="0035111C"/>
    <w:rsid w:val="00351DAC"/>
    <w:rsid w:val="00357BD8"/>
    <w:rsid w:val="00363D1E"/>
    <w:rsid w:val="00365B5E"/>
    <w:rsid w:val="00371A16"/>
    <w:rsid w:val="00374D1E"/>
    <w:rsid w:val="003903DD"/>
    <w:rsid w:val="003A104D"/>
    <w:rsid w:val="003A2335"/>
    <w:rsid w:val="003A666C"/>
    <w:rsid w:val="003B0DC9"/>
    <w:rsid w:val="003B30EE"/>
    <w:rsid w:val="003B5706"/>
    <w:rsid w:val="003C1E9D"/>
    <w:rsid w:val="003D2F55"/>
    <w:rsid w:val="003E584B"/>
    <w:rsid w:val="003E60DC"/>
    <w:rsid w:val="003F03DB"/>
    <w:rsid w:val="004006B2"/>
    <w:rsid w:val="004114C1"/>
    <w:rsid w:val="00413009"/>
    <w:rsid w:val="004131CA"/>
    <w:rsid w:val="004150CC"/>
    <w:rsid w:val="00420813"/>
    <w:rsid w:val="00424522"/>
    <w:rsid w:val="0042737F"/>
    <w:rsid w:val="00431E08"/>
    <w:rsid w:val="004437A7"/>
    <w:rsid w:val="0044437A"/>
    <w:rsid w:val="00455F56"/>
    <w:rsid w:val="00464169"/>
    <w:rsid w:val="004651D5"/>
    <w:rsid w:val="00467916"/>
    <w:rsid w:val="00473129"/>
    <w:rsid w:val="004774F1"/>
    <w:rsid w:val="00480808"/>
    <w:rsid w:val="00484BCC"/>
    <w:rsid w:val="00485F0D"/>
    <w:rsid w:val="00490837"/>
    <w:rsid w:val="004A0F00"/>
    <w:rsid w:val="004A2CC3"/>
    <w:rsid w:val="004A5FF0"/>
    <w:rsid w:val="004A78EF"/>
    <w:rsid w:val="004B0638"/>
    <w:rsid w:val="004B0881"/>
    <w:rsid w:val="004B1351"/>
    <w:rsid w:val="004B1C14"/>
    <w:rsid w:val="004B392E"/>
    <w:rsid w:val="004C00EA"/>
    <w:rsid w:val="004C010A"/>
    <w:rsid w:val="004C40E3"/>
    <w:rsid w:val="004C5A72"/>
    <w:rsid w:val="004C5FD5"/>
    <w:rsid w:val="004D1792"/>
    <w:rsid w:val="004D6644"/>
    <w:rsid w:val="004E2249"/>
    <w:rsid w:val="004F2285"/>
    <w:rsid w:val="004F30AF"/>
    <w:rsid w:val="004F6061"/>
    <w:rsid w:val="00501D60"/>
    <w:rsid w:val="00502695"/>
    <w:rsid w:val="005043D4"/>
    <w:rsid w:val="00512C20"/>
    <w:rsid w:val="005139A0"/>
    <w:rsid w:val="00516DD2"/>
    <w:rsid w:val="00522727"/>
    <w:rsid w:val="00535C45"/>
    <w:rsid w:val="0054197E"/>
    <w:rsid w:val="00545FD0"/>
    <w:rsid w:val="0055027E"/>
    <w:rsid w:val="00552131"/>
    <w:rsid w:val="00554215"/>
    <w:rsid w:val="00555BB9"/>
    <w:rsid w:val="00571057"/>
    <w:rsid w:val="0058018E"/>
    <w:rsid w:val="0058450E"/>
    <w:rsid w:val="00591CF4"/>
    <w:rsid w:val="005A593A"/>
    <w:rsid w:val="005B4E40"/>
    <w:rsid w:val="005B7504"/>
    <w:rsid w:val="005B7510"/>
    <w:rsid w:val="005C0AE4"/>
    <w:rsid w:val="005C576B"/>
    <w:rsid w:val="005D117A"/>
    <w:rsid w:val="005D1D99"/>
    <w:rsid w:val="005D728D"/>
    <w:rsid w:val="005E0065"/>
    <w:rsid w:val="005E4DEF"/>
    <w:rsid w:val="005E757D"/>
    <w:rsid w:val="005F1384"/>
    <w:rsid w:val="005F3ECC"/>
    <w:rsid w:val="0060162A"/>
    <w:rsid w:val="00610DDE"/>
    <w:rsid w:val="0061514C"/>
    <w:rsid w:val="00634374"/>
    <w:rsid w:val="006420E5"/>
    <w:rsid w:val="00646774"/>
    <w:rsid w:val="006520EF"/>
    <w:rsid w:val="006523F0"/>
    <w:rsid w:val="00664AFB"/>
    <w:rsid w:val="00664D1A"/>
    <w:rsid w:val="00664DD6"/>
    <w:rsid w:val="00672219"/>
    <w:rsid w:val="006743D2"/>
    <w:rsid w:val="006807D0"/>
    <w:rsid w:val="00682D39"/>
    <w:rsid w:val="0069182E"/>
    <w:rsid w:val="0069284E"/>
    <w:rsid w:val="0069537F"/>
    <w:rsid w:val="006A4DEE"/>
    <w:rsid w:val="006B68FA"/>
    <w:rsid w:val="006D25BE"/>
    <w:rsid w:val="006E00C3"/>
    <w:rsid w:val="006E4197"/>
    <w:rsid w:val="006E54A7"/>
    <w:rsid w:val="006F0484"/>
    <w:rsid w:val="006F7E85"/>
    <w:rsid w:val="00703D9D"/>
    <w:rsid w:val="0070675E"/>
    <w:rsid w:val="00707114"/>
    <w:rsid w:val="007137FB"/>
    <w:rsid w:val="00724AAF"/>
    <w:rsid w:val="00731163"/>
    <w:rsid w:val="0073250F"/>
    <w:rsid w:val="00732C10"/>
    <w:rsid w:val="00737E53"/>
    <w:rsid w:val="007430FE"/>
    <w:rsid w:val="007462B1"/>
    <w:rsid w:val="00750D27"/>
    <w:rsid w:val="00754C2C"/>
    <w:rsid w:val="00756474"/>
    <w:rsid w:val="00762C0D"/>
    <w:rsid w:val="00765548"/>
    <w:rsid w:val="00767655"/>
    <w:rsid w:val="00767E1E"/>
    <w:rsid w:val="0078379E"/>
    <w:rsid w:val="00791405"/>
    <w:rsid w:val="00792B1A"/>
    <w:rsid w:val="00793A6B"/>
    <w:rsid w:val="0079529E"/>
    <w:rsid w:val="00797110"/>
    <w:rsid w:val="007B3A61"/>
    <w:rsid w:val="007C2856"/>
    <w:rsid w:val="007C3C6F"/>
    <w:rsid w:val="007D7ACF"/>
    <w:rsid w:val="007E61CC"/>
    <w:rsid w:val="007E7FEB"/>
    <w:rsid w:val="007F0211"/>
    <w:rsid w:val="007F7B28"/>
    <w:rsid w:val="008114C9"/>
    <w:rsid w:val="00812F00"/>
    <w:rsid w:val="008146A4"/>
    <w:rsid w:val="008157EF"/>
    <w:rsid w:val="00821F76"/>
    <w:rsid w:val="00826E61"/>
    <w:rsid w:val="008309CE"/>
    <w:rsid w:val="008377E1"/>
    <w:rsid w:val="008419BE"/>
    <w:rsid w:val="0084241F"/>
    <w:rsid w:val="00845D08"/>
    <w:rsid w:val="0086768D"/>
    <w:rsid w:val="008743DC"/>
    <w:rsid w:val="008A434E"/>
    <w:rsid w:val="008A5811"/>
    <w:rsid w:val="008B6348"/>
    <w:rsid w:val="008C181F"/>
    <w:rsid w:val="008C2247"/>
    <w:rsid w:val="008D5F5E"/>
    <w:rsid w:val="008E48F2"/>
    <w:rsid w:val="008E6C17"/>
    <w:rsid w:val="008E7E85"/>
    <w:rsid w:val="008F1694"/>
    <w:rsid w:val="00911D7A"/>
    <w:rsid w:val="00922C82"/>
    <w:rsid w:val="0093094E"/>
    <w:rsid w:val="0093303C"/>
    <w:rsid w:val="00940B3F"/>
    <w:rsid w:val="009502DE"/>
    <w:rsid w:val="0096111D"/>
    <w:rsid w:val="00973075"/>
    <w:rsid w:val="00974C9E"/>
    <w:rsid w:val="009768F9"/>
    <w:rsid w:val="00984E72"/>
    <w:rsid w:val="00986B3C"/>
    <w:rsid w:val="0099679F"/>
    <w:rsid w:val="009A53EC"/>
    <w:rsid w:val="009A78DB"/>
    <w:rsid w:val="009B7C3F"/>
    <w:rsid w:val="009C00AD"/>
    <w:rsid w:val="009C192C"/>
    <w:rsid w:val="009C1A54"/>
    <w:rsid w:val="009C3685"/>
    <w:rsid w:val="009C652E"/>
    <w:rsid w:val="009D270E"/>
    <w:rsid w:val="009D5DF0"/>
    <w:rsid w:val="009D61DA"/>
    <w:rsid w:val="009E0010"/>
    <w:rsid w:val="009F55FC"/>
    <w:rsid w:val="009F60CE"/>
    <w:rsid w:val="009F6815"/>
    <w:rsid w:val="00A0081D"/>
    <w:rsid w:val="00A008AE"/>
    <w:rsid w:val="00A10464"/>
    <w:rsid w:val="00A11522"/>
    <w:rsid w:val="00A12479"/>
    <w:rsid w:val="00A224FA"/>
    <w:rsid w:val="00A248CA"/>
    <w:rsid w:val="00A24FFE"/>
    <w:rsid w:val="00A31370"/>
    <w:rsid w:val="00A33044"/>
    <w:rsid w:val="00A36E69"/>
    <w:rsid w:val="00A37C91"/>
    <w:rsid w:val="00A421F8"/>
    <w:rsid w:val="00A45163"/>
    <w:rsid w:val="00A4632D"/>
    <w:rsid w:val="00A61CD0"/>
    <w:rsid w:val="00A77861"/>
    <w:rsid w:val="00A832C4"/>
    <w:rsid w:val="00A965BA"/>
    <w:rsid w:val="00AA1B63"/>
    <w:rsid w:val="00AA62E9"/>
    <w:rsid w:val="00AB630B"/>
    <w:rsid w:val="00AB699E"/>
    <w:rsid w:val="00AC3DE1"/>
    <w:rsid w:val="00AC57FE"/>
    <w:rsid w:val="00AC5DE8"/>
    <w:rsid w:val="00AD63E5"/>
    <w:rsid w:val="00AF4EAC"/>
    <w:rsid w:val="00AF6068"/>
    <w:rsid w:val="00B05466"/>
    <w:rsid w:val="00B34A17"/>
    <w:rsid w:val="00B35346"/>
    <w:rsid w:val="00B372EA"/>
    <w:rsid w:val="00B44041"/>
    <w:rsid w:val="00B465AF"/>
    <w:rsid w:val="00B64A1A"/>
    <w:rsid w:val="00B67298"/>
    <w:rsid w:val="00B73C96"/>
    <w:rsid w:val="00B91B4F"/>
    <w:rsid w:val="00BA5F1F"/>
    <w:rsid w:val="00BB5F1F"/>
    <w:rsid w:val="00BC0498"/>
    <w:rsid w:val="00BC3B4A"/>
    <w:rsid w:val="00BD0072"/>
    <w:rsid w:val="00BD59F3"/>
    <w:rsid w:val="00BE05AB"/>
    <w:rsid w:val="00BF1B35"/>
    <w:rsid w:val="00C02CCB"/>
    <w:rsid w:val="00C1538A"/>
    <w:rsid w:val="00C158B1"/>
    <w:rsid w:val="00C158FA"/>
    <w:rsid w:val="00C203C3"/>
    <w:rsid w:val="00C24AEF"/>
    <w:rsid w:val="00C32CD9"/>
    <w:rsid w:val="00C3450D"/>
    <w:rsid w:val="00C432DE"/>
    <w:rsid w:val="00C46B44"/>
    <w:rsid w:val="00C51242"/>
    <w:rsid w:val="00C5319A"/>
    <w:rsid w:val="00C565C4"/>
    <w:rsid w:val="00C57B45"/>
    <w:rsid w:val="00C673E6"/>
    <w:rsid w:val="00C7141C"/>
    <w:rsid w:val="00C74201"/>
    <w:rsid w:val="00C7559C"/>
    <w:rsid w:val="00C84CFE"/>
    <w:rsid w:val="00C93B5D"/>
    <w:rsid w:val="00C954E0"/>
    <w:rsid w:val="00CA014D"/>
    <w:rsid w:val="00CA2440"/>
    <w:rsid w:val="00CB20F7"/>
    <w:rsid w:val="00CB4C40"/>
    <w:rsid w:val="00CC519F"/>
    <w:rsid w:val="00CC5527"/>
    <w:rsid w:val="00CC7D47"/>
    <w:rsid w:val="00CD05AE"/>
    <w:rsid w:val="00CD23A4"/>
    <w:rsid w:val="00CD5514"/>
    <w:rsid w:val="00CE16C2"/>
    <w:rsid w:val="00CE21B9"/>
    <w:rsid w:val="00CE2746"/>
    <w:rsid w:val="00CE55CF"/>
    <w:rsid w:val="00CF1083"/>
    <w:rsid w:val="00D00EF1"/>
    <w:rsid w:val="00D0269C"/>
    <w:rsid w:val="00D04DDC"/>
    <w:rsid w:val="00D06D2F"/>
    <w:rsid w:val="00D1087E"/>
    <w:rsid w:val="00D168DE"/>
    <w:rsid w:val="00D20AE0"/>
    <w:rsid w:val="00D23E0A"/>
    <w:rsid w:val="00D33F51"/>
    <w:rsid w:val="00D34C90"/>
    <w:rsid w:val="00D53497"/>
    <w:rsid w:val="00D55674"/>
    <w:rsid w:val="00D65302"/>
    <w:rsid w:val="00D70354"/>
    <w:rsid w:val="00D72531"/>
    <w:rsid w:val="00D744F6"/>
    <w:rsid w:val="00D763A6"/>
    <w:rsid w:val="00D76E78"/>
    <w:rsid w:val="00D847F7"/>
    <w:rsid w:val="00D86C31"/>
    <w:rsid w:val="00D94BBF"/>
    <w:rsid w:val="00DA0131"/>
    <w:rsid w:val="00DA4214"/>
    <w:rsid w:val="00DA4326"/>
    <w:rsid w:val="00DA6227"/>
    <w:rsid w:val="00DB374B"/>
    <w:rsid w:val="00DB78CC"/>
    <w:rsid w:val="00DC5464"/>
    <w:rsid w:val="00DC5F21"/>
    <w:rsid w:val="00DC7219"/>
    <w:rsid w:val="00DD2D46"/>
    <w:rsid w:val="00DF0C95"/>
    <w:rsid w:val="00DF3D1B"/>
    <w:rsid w:val="00DF5427"/>
    <w:rsid w:val="00E0188C"/>
    <w:rsid w:val="00E03FD8"/>
    <w:rsid w:val="00E0777D"/>
    <w:rsid w:val="00E116EE"/>
    <w:rsid w:val="00E30A14"/>
    <w:rsid w:val="00E3131E"/>
    <w:rsid w:val="00E40757"/>
    <w:rsid w:val="00E4237C"/>
    <w:rsid w:val="00E44ACB"/>
    <w:rsid w:val="00E47807"/>
    <w:rsid w:val="00E51B99"/>
    <w:rsid w:val="00E55EDC"/>
    <w:rsid w:val="00E607BA"/>
    <w:rsid w:val="00E60AD7"/>
    <w:rsid w:val="00E65180"/>
    <w:rsid w:val="00E67E7E"/>
    <w:rsid w:val="00E77941"/>
    <w:rsid w:val="00E82ED4"/>
    <w:rsid w:val="00E84EF2"/>
    <w:rsid w:val="00E90505"/>
    <w:rsid w:val="00E9120A"/>
    <w:rsid w:val="00E92063"/>
    <w:rsid w:val="00E92104"/>
    <w:rsid w:val="00EA6E75"/>
    <w:rsid w:val="00EA7978"/>
    <w:rsid w:val="00EB0873"/>
    <w:rsid w:val="00EB0F97"/>
    <w:rsid w:val="00EB25B6"/>
    <w:rsid w:val="00EB6BD2"/>
    <w:rsid w:val="00EB7350"/>
    <w:rsid w:val="00EC4B10"/>
    <w:rsid w:val="00EC66BE"/>
    <w:rsid w:val="00ED3EF5"/>
    <w:rsid w:val="00ED7259"/>
    <w:rsid w:val="00EF0E92"/>
    <w:rsid w:val="00F16317"/>
    <w:rsid w:val="00F20E32"/>
    <w:rsid w:val="00F27426"/>
    <w:rsid w:val="00F31268"/>
    <w:rsid w:val="00F36FD3"/>
    <w:rsid w:val="00F40E28"/>
    <w:rsid w:val="00F42D89"/>
    <w:rsid w:val="00F52CEF"/>
    <w:rsid w:val="00F62C9C"/>
    <w:rsid w:val="00F66C90"/>
    <w:rsid w:val="00F847F6"/>
    <w:rsid w:val="00F8733A"/>
    <w:rsid w:val="00F90D87"/>
    <w:rsid w:val="00F9694B"/>
    <w:rsid w:val="00FA21A1"/>
    <w:rsid w:val="00FA7FBD"/>
    <w:rsid w:val="00FC3125"/>
    <w:rsid w:val="00FC5D48"/>
    <w:rsid w:val="00FC5F66"/>
    <w:rsid w:val="00FC6BD2"/>
    <w:rsid w:val="00FC74DC"/>
    <w:rsid w:val="00FD42DC"/>
    <w:rsid w:val="00FD4648"/>
    <w:rsid w:val="00FE09CA"/>
    <w:rsid w:val="00FE40A5"/>
    <w:rsid w:val="00FE4F26"/>
    <w:rsid w:val="00FF29A0"/>
    <w:rsid w:val="00FF736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88569C"/>
  <w15:docId w15:val="{C90F870E-F402-4865-9E0D-55CAD2550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0F94"/>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911D7A"/>
    <w:pPr>
      <w:keepNext/>
      <w:numPr>
        <w:ilvl w:val="3"/>
        <w:numId w:val="29"/>
      </w:numPr>
      <w:suppressAutoHyphens/>
      <w:jc w:val="right"/>
      <w:outlineLvl w:val="3"/>
    </w:pPr>
    <w:rPr>
      <w:rFonts w:eastAsia="Arial Unicode MS"/>
      <w:sz w:val="28"/>
      <w:szCs w:val="20"/>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730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73075"/>
    <w:pPr>
      <w:spacing w:after="160" w:line="259" w:lineRule="auto"/>
      <w:ind w:left="720"/>
      <w:contextualSpacing/>
    </w:pPr>
    <w:rPr>
      <w:rFonts w:asciiTheme="minorHAnsi" w:eastAsiaTheme="minorHAnsi" w:hAnsiTheme="minorHAnsi" w:cstheme="minorBidi"/>
      <w:sz w:val="22"/>
      <w:szCs w:val="22"/>
      <w:lang w:eastAsia="en-US"/>
    </w:rPr>
  </w:style>
  <w:style w:type="paragraph" w:styleId="a5">
    <w:name w:val="footnote text"/>
    <w:basedOn w:val="a"/>
    <w:link w:val="a6"/>
    <w:uiPriority w:val="99"/>
    <w:semiHidden/>
    <w:unhideWhenUsed/>
    <w:rsid w:val="0058018E"/>
    <w:rPr>
      <w:sz w:val="20"/>
      <w:szCs w:val="20"/>
    </w:rPr>
  </w:style>
  <w:style w:type="character" w:customStyle="1" w:styleId="a6">
    <w:name w:val="Текст виноски Знак"/>
    <w:basedOn w:val="a0"/>
    <w:link w:val="a5"/>
    <w:uiPriority w:val="99"/>
    <w:semiHidden/>
    <w:rsid w:val="0058018E"/>
    <w:rPr>
      <w:rFonts w:ascii="Times New Roman" w:eastAsia="Times New Roman" w:hAnsi="Times New Roman" w:cs="Times New Roman"/>
      <w:sz w:val="20"/>
      <w:szCs w:val="20"/>
      <w:lang w:eastAsia="ru-RU"/>
    </w:rPr>
  </w:style>
  <w:style w:type="character" w:styleId="a7">
    <w:name w:val="footnote reference"/>
    <w:uiPriority w:val="99"/>
    <w:semiHidden/>
    <w:unhideWhenUsed/>
    <w:rsid w:val="0058018E"/>
    <w:rPr>
      <w:vertAlign w:val="superscript"/>
    </w:rPr>
  </w:style>
  <w:style w:type="character" w:styleId="a8">
    <w:name w:val="annotation reference"/>
    <w:uiPriority w:val="99"/>
    <w:semiHidden/>
    <w:unhideWhenUsed/>
    <w:rsid w:val="00D847F7"/>
    <w:rPr>
      <w:sz w:val="16"/>
      <w:szCs w:val="16"/>
    </w:rPr>
  </w:style>
  <w:style w:type="paragraph" w:styleId="a9">
    <w:name w:val="header"/>
    <w:basedOn w:val="a"/>
    <w:link w:val="aa"/>
    <w:uiPriority w:val="99"/>
    <w:rsid w:val="00347CD0"/>
    <w:pPr>
      <w:tabs>
        <w:tab w:val="center" w:pos="4677"/>
        <w:tab w:val="right" w:pos="9355"/>
      </w:tabs>
    </w:pPr>
  </w:style>
  <w:style w:type="character" w:customStyle="1" w:styleId="aa">
    <w:name w:val="Верхній колонтитул Знак"/>
    <w:basedOn w:val="a0"/>
    <w:link w:val="a9"/>
    <w:uiPriority w:val="99"/>
    <w:rsid w:val="00347CD0"/>
    <w:rPr>
      <w:rFonts w:ascii="Times New Roman" w:eastAsia="Times New Roman" w:hAnsi="Times New Roman" w:cs="Times New Roman"/>
      <w:sz w:val="24"/>
      <w:szCs w:val="24"/>
      <w:lang w:eastAsia="ru-RU"/>
    </w:rPr>
  </w:style>
  <w:style w:type="character" w:styleId="ab">
    <w:name w:val="page number"/>
    <w:basedOn w:val="a0"/>
    <w:rsid w:val="00347CD0"/>
  </w:style>
  <w:style w:type="paragraph" w:styleId="ac">
    <w:name w:val="No Spacing"/>
    <w:link w:val="ad"/>
    <w:uiPriority w:val="99"/>
    <w:qFormat/>
    <w:rsid w:val="00347CD0"/>
    <w:pPr>
      <w:widowControl w:val="0"/>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ad">
    <w:name w:val="Без інтервалів Знак"/>
    <w:link w:val="ac"/>
    <w:uiPriority w:val="99"/>
    <w:rsid w:val="00347CD0"/>
    <w:rPr>
      <w:rFonts w:ascii="Times New Roman" w:eastAsia="Andale Sans UI" w:hAnsi="Times New Roman" w:cs="Tahoma"/>
      <w:kern w:val="3"/>
      <w:sz w:val="24"/>
      <w:szCs w:val="24"/>
      <w:lang w:val="de-DE" w:eastAsia="ja-JP" w:bidi="fa-IR"/>
    </w:rPr>
  </w:style>
  <w:style w:type="paragraph" w:styleId="ae">
    <w:name w:val="footer"/>
    <w:basedOn w:val="a"/>
    <w:link w:val="af"/>
    <w:uiPriority w:val="99"/>
    <w:unhideWhenUsed/>
    <w:rsid w:val="00347CD0"/>
    <w:pPr>
      <w:tabs>
        <w:tab w:val="center" w:pos="4513"/>
        <w:tab w:val="right" w:pos="9026"/>
      </w:tabs>
    </w:pPr>
  </w:style>
  <w:style w:type="character" w:customStyle="1" w:styleId="af">
    <w:name w:val="Нижній колонтитул Знак"/>
    <w:basedOn w:val="a0"/>
    <w:link w:val="ae"/>
    <w:uiPriority w:val="99"/>
    <w:rsid w:val="00347CD0"/>
    <w:rPr>
      <w:rFonts w:ascii="Times New Roman" w:eastAsia="Times New Roman" w:hAnsi="Times New Roman" w:cs="Times New Roman"/>
      <w:sz w:val="24"/>
      <w:szCs w:val="24"/>
      <w:lang w:eastAsia="ru-RU"/>
    </w:rPr>
  </w:style>
  <w:style w:type="paragraph" w:styleId="af0">
    <w:name w:val="Revision"/>
    <w:hidden/>
    <w:uiPriority w:val="99"/>
    <w:semiHidden/>
    <w:rsid w:val="00347CD0"/>
    <w:pPr>
      <w:spacing w:after="0" w:line="240" w:lineRule="auto"/>
    </w:pPr>
    <w:rPr>
      <w:rFonts w:ascii="Times New Roman" w:eastAsia="Times New Roman" w:hAnsi="Times New Roman" w:cs="Times New Roman"/>
      <w:sz w:val="28"/>
      <w:szCs w:val="28"/>
      <w:lang w:eastAsia="ru-RU"/>
    </w:rPr>
  </w:style>
  <w:style w:type="paragraph" w:styleId="af1">
    <w:name w:val="Balloon Text"/>
    <w:basedOn w:val="a"/>
    <w:link w:val="af2"/>
    <w:uiPriority w:val="99"/>
    <w:semiHidden/>
    <w:unhideWhenUsed/>
    <w:rsid w:val="00347CD0"/>
    <w:rPr>
      <w:sz w:val="18"/>
      <w:szCs w:val="18"/>
    </w:rPr>
  </w:style>
  <w:style w:type="character" w:customStyle="1" w:styleId="af2">
    <w:name w:val="Текст у виносці Знак"/>
    <w:basedOn w:val="a0"/>
    <w:link w:val="af1"/>
    <w:uiPriority w:val="99"/>
    <w:semiHidden/>
    <w:rsid w:val="00347CD0"/>
    <w:rPr>
      <w:rFonts w:ascii="Times New Roman" w:eastAsia="Times New Roman" w:hAnsi="Times New Roman" w:cs="Times New Roman"/>
      <w:sz w:val="18"/>
      <w:szCs w:val="18"/>
      <w:lang w:eastAsia="ru-RU"/>
    </w:rPr>
  </w:style>
  <w:style w:type="paragraph" w:styleId="af3">
    <w:name w:val="annotation text"/>
    <w:basedOn w:val="a"/>
    <w:link w:val="af4"/>
    <w:uiPriority w:val="99"/>
    <w:unhideWhenUsed/>
    <w:rsid w:val="00347CD0"/>
    <w:rPr>
      <w:sz w:val="20"/>
      <w:szCs w:val="20"/>
    </w:rPr>
  </w:style>
  <w:style w:type="character" w:customStyle="1" w:styleId="af4">
    <w:name w:val="Текст примітки Знак"/>
    <w:basedOn w:val="a0"/>
    <w:link w:val="af3"/>
    <w:uiPriority w:val="99"/>
    <w:rsid w:val="00347CD0"/>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unhideWhenUsed/>
    <w:rsid w:val="00347CD0"/>
    <w:rPr>
      <w:b/>
      <w:bCs/>
    </w:rPr>
  </w:style>
  <w:style w:type="character" w:customStyle="1" w:styleId="af6">
    <w:name w:val="Тема примітки Знак"/>
    <w:basedOn w:val="af4"/>
    <w:link w:val="af5"/>
    <w:uiPriority w:val="99"/>
    <w:semiHidden/>
    <w:rsid w:val="00347CD0"/>
    <w:rPr>
      <w:rFonts w:ascii="Times New Roman" w:eastAsia="Times New Roman" w:hAnsi="Times New Roman" w:cs="Times New Roman"/>
      <w:b/>
      <w:bCs/>
      <w:sz w:val="20"/>
      <w:szCs w:val="20"/>
      <w:lang w:eastAsia="ru-RU"/>
    </w:rPr>
  </w:style>
  <w:style w:type="paragraph" w:customStyle="1" w:styleId="Default">
    <w:name w:val="Default"/>
    <w:rsid w:val="00347CD0"/>
    <w:pPr>
      <w:autoSpaceDE w:val="0"/>
      <w:autoSpaceDN w:val="0"/>
      <w:adjustRightInd w:val="0"/>
      <w:spacing w:after="0" w:line="240" w:lineRule="auto"/>
    </w:pPr>
    <w:rPr>
      <w:rFonts w:ascii="Calibri" w:eastAsia="Calibri" w:hAnsi="Calibri" w:cs="Calibri"/>
      <w:color w:val="000000"/>
      <w:sz w:val="24"/>
      <w:szCs w:val="24"/>
    </w:rPr>
  </w:style>
  <w:style w:type="character" w:customStyle="1" w:styleId="CharStyle4">
    <w:name w:val="CharStyle4"/>
    <w:rsid w:val="00065293"/>
    <w:rPr>
      <w:rFonts w:ascii="Times New Roman" w:eastAsia="Times New Roman" w:hAnsi="Times New Roman" w:cs="Times New Roman"/>
      <w:b w:val="0"/>
      <w:bCs w:val="0"/>
      <w:i w:val="0"/>
      <w:iCs w:val="0"/>
      <w:strike w:val="0"/>
      <w:dstrike w:val="0"/>
      <w:color w:val="000000"/>
      <w:spacing w:val="5"/>
      <w:w w:val="100"/>
      <w:position w:val="0"/>
      <w:sz w:val="16"/>
      <w:szCs w:val="16"/>
      <w:u w:val="none"/>
      <w:vertAlign w:val="baseline"/>
      <w:lang w:val="uk-UA" w:eastAsia="uk-UA" w:bidi="uk-UA"/>
    </w:rPr>
  </w:style>
  <w:style w:type="paragraph" w:styleId="af7">
    <w:name w:val="Body Text"/>
    <w:basedOn w:val="a"/>
    <w:link w:val="af8"/>
    <w:rsid w:val="00E82ED4"/>
    <w:pPr>
      <w:widowControl w:val="0"/>
      <w:suppressAutoHyphens/>
      <w:spacing w:after="120"/>
    </w:pPr>
    <w:rPr>
      <w:rFonts w:eastAsia="SimSun" w:cs="Mangal"/>
      <w:kern w:val="1"/>
      <w:lang w:val="uk-UA" w:eastAsia="hi-IN" w:bidi="hi-IN"/>
    </w:rPr>
  </w:style>
  <w:style w:type="character" w:customStyle="1" w:styleId="af8">
    <w:name w:val="Основний текст Знак"/>
    <w:basedOn w:val="a0"/>
    <w:link w:val="af7"/>
    <w:rsid w:val="00E82ED4"/>
    <w:rPr>
      <w:rFonts w:ascii="Times New Roman" w:eastAsia="SimSun" w:hAnsi="Times New Roman" w:cs="Mangal"/>
      <w:kern w:val="1"/>
      <w:sz w:val="24"/>
      <w:szCs w:val="24"/>
      <w:lang w:val="uk-UA" w:eastAsia="hi-IN" w:bidi="hi-IN"/>
    </w:rPr>
  </w:style>
  <w:style w:type="paragraph" w:customStyle="1" w:styleId="1">
    <w:name w:val="1"/>
    <w:basedOn w:val="a"/>
    <w:rsid w:val="00E82ED4"/>
    <w:rPr>
      <w:rFonts w:ascii="Verdana" w:hAnsi="Verdana" w:cs="Verdana"/>
      <w:sz w:val="20"/>
      <w:szCs w:val="20"/>
      <w:lang w:val="en-US" w:eastAsia="en-US"/>
    </w:rPr>
  </w:style>
  <w:style w:type="paragraph" w:customStyle="1" w:styleId="6422">
    <w:name w:val="6422"/>
    <w:aliases w:val="baiaagaabkqkaaad5xqaaax1faaaaaaaaaaaaaaaaaaaaaaaaaaaaaaaaaaaaaaaaaaaaaaaaaaaaaaaaaaaaaaaaaaaaaaaaaaaaaaaaaaaaaaaaaaaaaaaaaaaaaaaaaaaaaaaaaaaaaaaaaaaaaaaaaaaaaaaaaaaaaaaaaaaaaaaaaaaaaaaaaaaaaaaaaaaaaaaaaaaaaaaaaaaaaaaaaaaaaaaaaaaaaaa"/>
    <w:basedOn w:val="a"/>
    <w:rsid w:val="00D33F51"/>
    <w:pPr>
      <w:spacing w:before="100" w:beforeAutospacing="1" w:after="100" w:afterAutospacing="1"/>
    </w:pPr>
    <w:rPr>
      <w:lang w:val="uk-UA" w:eastAsia="uk-UA"/>
    </w:rPr>
  </w:style>
  <w:style w:type="character" w:customStyle="1" w:styleId="40">
    <w:name w:val="Заголовок 4 Знак"/>
    <w:basedOn w:val="a0"/>
    <w:link w:val="4"/>
    <w:rsid w:val="00911D7A"/>
    <w:rPr>
      <w:rFonts w:ascii="Times New Roman" w:eastAsia="Arial Unicode MS" w:hAnsi="Times New Roman" w:cs="Times New Roman"/>
      <w:sz w:val="28"/>
      <w:szCs w:val="20"/>
      <w:lang w:val="uk-UA" w:eastAsia="ar-SA"/>
    </w:rPr>
  </w:style>
  <w:style w:type="paragraph" w:styleId="af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a"/>
    <w:uiPriority w:val="99"/>
    <w:rsid w:val="00911D7A"/>
    <w:pPr>
      <w:suppressAutoHyphens/>
      <w:spacing w:before="280" w:after="280"/>
    </w:pPr>
    <w:rPr>
      <w:lang w:eastAsia="ar-SA"/>
    </w:rPr>
  </w:style>
  <w:style w:type="character" w:customStyle="1" w:styleId="af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9"/>
    <w:uiPriority w:val="99"/>
    <w:locked/>
    <w:rsid w:val="00911D7A"/>
    <w:rPr>
      <w:rFonts w:ascii="Times New Roman" w:eastAsia="Times New Roman" w:hAnsi="Times New Roman" w:cs="Times New Roman"/>
      <w:sz w:val="24"/>
      <w:szCs w:val="24"/>
      <w:lang w:eastAsia="ar-SA"/>
    </w:rPr>
  </w:style>
  <w:style w:type="character" w:styleId="afb">
    <w:name w:val="Strong"/>
    <w:basedOn w:val="a0"/>
    <w:uiPriority w:val="22"/>
    <w:qFormat/>
    <w:rsid w:val="00E84EF2"/>
    <w:rPr>
      <w:b/>
      <w:bCs/>
    </w:rPr>
  </w:style>
  <w:style w:type="character" w:styleId="afc">
    <w:name w:val="Hyperlink"/>
    <w:basedOn w:val="a0"/>
    <w:uiPriority w:val="99"/>
    <w:semiHidden/>
    <w:unhideWhenUsed/>
    <w:rsid w:val="006918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6222">
      <w:bodyDiv w:val="1"/>
      <w:marLeft w:val="0"/>
      <w:marRight w:val="0"/>
      <w:marTop w:val="0"/>
      <w:marBottom w:val="0"/>
      <w:divBdr>
        <w:top w:val="none" w:sz="0" w:space="0" w:color="auto"/>
        <w:left w:val="none" w:sz="0" w:space="0" w:color="auto"/>
        <w:bottom w:val="none" w:sz="0" w:space="0" w:color="auto"/>
        <w:right w:val="none" w:sz="0" w:space="0" w:color="auto"/>
      </w:divBdr>
    </w:div>
    <w:div w:id="27461270">
      <w:bodyDiv w:val="1"/>
      <w:marLeft w:val="0"/>
      <w:marRight w:val="0"/>
      <w:marTop w:val="0"/>
      <w:marBottom w:val="0"/>
      <w:divBdr>
        <w:top w:val="none" w:sz="0" w:space="0" w:color="auto"/>
        <w:left w:val="none" w:sz="0" w:space="0" w:color="auto"/>
        <w:bottom w:val="none" w:sz="0" w:space="0" w:color="auto"/>
        <w:right w:val="none" w:sz="0" w:space="0" w:color="auto"/>
      </w:divBdr>
    </w:div>
    <w:div w:id="69935599">
      <w:bodyDiv w:val="1"/>
      <w:marLeft w:val="0"/>
      <w:marRight w:val="0"/>
      <w:marTop w:val="0"/>
      <w:marBottom w:val="0"/>
      <w:divBdr>
        <w:top w:val="none" w:sz="0" w:space="0" w:color="auto"/>
        <w:left w:val="none" w:sz="0" w:space="0" w:color="auto"/>
        <w:bottom w:val="none" w:sz="0" w:space="0" w:color="auto"/>
        <w:right w:val="none" w:sz="0" w:space="0" w:color="auto"/>
      </w:divBdr>
    </w:div>
    <w:div w:id="72895535">
      <w:bodyDiv w:val="1"/>
      <w:marLeft w:val="0"/>
      <w:marRight w:val="0"/>
      <w:marTop w:val="0"/>
      <w:marBottom w:val="0"/>
      <w:divBdr>
        <w:top w:val="none" w:sz="0" w:space="0" w:color="auto"/>
        <w:left w:val="none" w:sz="0" w:space="0" w:color="auto"/>
        <w:bottom w:val="none" w:sz="0" w:space="0" w:color="auto"/>
        <w:right w:val="none" w:sz="0" w:space="0" w:color="auto"/>
      </w:divBdr>
    </w:div>
    <w:div w:id="117333752">
      <w:bodyDiv w:val="1"/>
      <w:marLeft w:val="0"/>
      <w:marRight w:val="0"/>
      <w:marTop w:val="0"/>
      <w:marBottom w:val="0"/>
      <w:divBdr>
        <w:top w:val="none" w:sz="0" w:space="0" w:color="auto"/>
        <w:left w:val="none" w:sz="0" w:space="0" w:color="auto"/>
        <w:bottom w:val="none" w:sz="0" w:space="0" w:color="auto"/>
        <w:right w:val="none" w:sz="0" w:space="0" w:color="auto"/>
      </w:divBdr>
    </w:div>
    <w:div w:id="204872154">
      <w:bodyDiv w:val="1"/>
      <w:marLeft w:val="0"/>
      <w:marRight w:val="0"/>
      <w:marTop w:val="0"/>
      <w:marBottom w:val="0"/>
      <w:divBdr>
        <w:top w:val="none" w:sz="0" w:space="0" w:color="auto"/>
        <w:left w:val="none" w:sz="0" w:space="0" w:color="auto"/>
        <w:bottom w:val="none" w:sz="0" w:space="0" w:color="auto"/>
        <w:right w:val="none" w:sz="0" w:space="0" w:color="auto"/>
      </w:divBdr>
    </w:div>
    <w:div w:id="225998920">
      <w:bodyDiv w:val="1"/>
      <w:marLeft w:val="0"/>
      <w:marRight w:val="0"/>
      <w:marTop w:val="0"/>
      <w:marBottom w:val="0"/>
      <w:divBdr>
        <w:top w:val="none" w:sz="0" w:space="0" w:color="auto"/>
        <w:left w:val="none" w:sz="0" w:space="0" w:color="auto"/>
        <w:bottom w:val="none" w:sz="0" w:space="0" w:color="auto"/>
        <w:right w:val="none" w:sz="0" w:space="0" w:color="auto"/>
      </w:divBdr>
    </w:div>
    <w:div w:id="360010858">
      <w:bodyDiv w:val="1"/>
      <w:marLeft w:val="0"/>
      <w:marRight w:val="0"/>
      <w:marTop w:val="0"/>
      <w:marBottom w:val="0"/>
      <w:divBdr>
        <w:top w:val="none" w:sz="0" w:space="0" w:color="auto"/>
        <w:left w:val="none" w:sz="0" w:space="0" w:color="auto"/>
        <w:bottom w:val="none" w:sz="0" w:space="0" w:color="auto"/>
        <w:right w:val="none" w:sz="0" w:space="0" w:color="auto"/>
      </w:divBdr>
    </w:div>
    <w:div w:id="379135719">
      <w:bodyDiv w:val="1"/>
      <w:marLeft w:val="0"/>
      <w:marRight w:val="0"/>
      <w:marTop w:val="0"/>
      <w:marBottom w:val="0"/>
      <w:divBdr>
        <w:top w:val="none" w:sz="0" w:space="0" w:color="auto"/>
        <w:left w:val="none" w:sz="0" w:space="0" w:color="auto"/>
        <w:bottom w:val="none" w:sz="0" w:space="0" w:color="auto"/>
        <w:right w:val="none" w:sz="0" w:space="0" w:color="auto"/>
      </w:divBdr>
    </w:div>
    <w:div w:id="514656928">
      <w:bodyDiv w:val="1"/>
      <w:marLeft w:val="0"/>
      <w:marRight w:val="0"/>
      <w:marTop w:val="0"/>
      <w:marBottom w:val="0"/>
      <w:divBdr>
        <w:top w:val="none" w:sz="0" w:space="0" w:color="auto"/>
        <w:left w:val="none" w:sz="0" w:space="0" w:color="auto"/>
        <w:bottom w:val="none" w:sz="0" w:space="0" w:color="auto"/>
        <w:right w:val="none" w:sz="0" w:space="0" w:color="auto"/>
      </w:divBdr>
    </w:div>
    <w:div w:id="521011353">
      <w:bodyDiv w:val="1"/>
      <w:marLeft w:val="0"/>
      <w:marRight w:val="0"/>
      <w:marTop w:val="0"/>
      <w:marBottom w:val="0"/>
      <w:divBdr>
        <w:top w:val="none" w:sz="0" w:space="0" w:color="auto"/>
        <w:left w:val="none" w:sz="0" w:space="0" w:color="auto"/>
        <w:bottom w:val="none" w:sz="0" w:space="0" w:color="auto"/>
        <w:right w:val="none" w:sz="0" w:space="0" w:color="auto"/>
      </w:divBdr>
    </w:div>
    <w:div w:id="543836586">
      <w:bodyDiv w:val="1"/>
      <w:marLeft w:val="0"/>
      <w:marRight w:val="0"/>
      <w:marTop w:val="0"/>
      <w:marBottom w:val="0"/>
      <w:divBdr>
        <w:top w:val="none" w:sz="0" w:space="0" w:color="auto"/>
        <w:left w:val="none" w:sz="0" w:space="0" w:color="auto"/>
        <w:bottom w:val="none" w:sz="0" w:space="0" w:color="auto"/>
        <w:right w:val="none" w:sz="0" w:space="0" w:color="auto"/>
      </w:divBdr>
    </w:div>
    <w:div w:id="549801847">
      <w:bodyDiv w:val="1"/>
      <w:marLeft w:val="0"/>
      <w:marRight w:val="0"/>
      <w:marTop w:val="0"/>
      <w:marBottom w:val="0"/>
      <w:divBdr>
        <w:top w:val="none" w:sz="0" w:space="0" w:color="auto"/>
        <w:left w:val="none" w:sz="0" w:space="0" w:color="auto"/>
        <w:bottom w:val="none" w:sz="0" w:space="0" w:color="auto"/>
        <w:right w:val="none" w:sz="0" w:space="0" w:color="auto"/>
      </w:divBdr>
    </w:div>
    <w:div w:id="644241446">
      <w:bodyDiv w:val="1"/>
      <w:marLeft w:val="0"/>
      <w:marRight w:val="0"/>
      <w:marTop w:val="0"/>
      <w:marBottom w:val="0"/>
      <w:divBdr>
        <w:top w:val="none" w:sz="0" w:space="0" w:color="auto"/>
        <w:left w:val="none" w:sz="0" w:space="0" w:color="auto"/>
        <w:bottom w:val="none" w:sz="0" w:space="0" w:color="auto"/>
        <w:right w:val="none" w:sz="0" w:space="0" w:color="auto"/>
      </w:divBdr>
    </w:div>
    <w:div w:id="800726244">
      <w:bodyDiv w:val="1"/>
      <w:marLeft w:val="0"/>
      <w:marRight w:val="0"/>
      <w:marTop w:val="0"/>
      <w:marBottom w:val="0"/>
      <w:divBdr>
        <w:top w:val="none" w:sz="0" w:space="0" w:color="auto"/>
        <w:left w:val="none" w:sz="0" w:space="0" w:color="auto"/>
        <w:bottom w:val="none" w:sz="0" w:space="0" w:color="auto"/>
        <w:right w:val="none" w:sz="0" w:space="0" w:color="auto"/>
      </w:divBdr>
    </w:div>
    <w:div w:id="871108578">
      <w:bodyDiv w:val="1"/>
      <w:marLeft w:val="0"/>
      <w:marRight w:val="0"/>
      <w:marTop w:val="0"/>
      <w:marBottom w:val="0"/>
      <w:divBdr>
        <w:top w:val="none" w:sz="0" w:space="0" w:color="auto"/>
        <w:left w:val="none" w:sz="0" w:space="0" w:color="auto"/>
        <w:bottom w:val="none" w:sz="0" w:space="0" w:color="auto"/>
        <w:right w:val="none" w:sz="0" w:space="0" w:color="auto"/>
      </w:divBdr>
    </w:div>
    <w:div w:id="872422584">
      <w:bodyDiv w:val="1"/>
      <w:marLeft w:val="0"/>
      <w:marRight w:val="0"/>
      <w:marTop w:val="0"/>
      <w:marBottom w:val="0"/>
      <w:divBdr>
        <w:top w:val="none" w:sz="0" w:space="0" w:color="auto"/>
        <w:left w:val="none" w:sz="0" w:space="0" w:color="auto"/>
        <w:bottom w:val="none" w:sz="0" w:space="0" w:color="auto"/>
        <w:right w:val="none" w:sz="0" w:space="0" w:color="auto"/>
      </w:divBdr>
    </w:div>
    <w:div w:id="953485237">
      <w:bodyDiv w:val="1"/>
      <w:marLeft w:val="0"/>
      <w:marRight w:val="0"/>
      <w:marTop w:val="0"/>
      <w:marBottom w:val="0"/>
      <w:divBdr>
        <w:top w:val="none" w:sz="0" w:space="0" w:color="auto"/>
        <w:left w:val="none" w:sz="0" w:space="0" w:color="auto"/>
        <w:bottom w:val="none" w:sz="0" w:space="0" w:color="auto"/>
        <w:right w:val="none" w:sz="0" w:space="0" w:color="auto"/>
      </w:divBdr>
    </w:div>
    <w:div w:id="1020475569">
      <w:bodyDiv w:val="1"/>
      <w:marLeft w:val="0"/>
      <w:marRight w:val="0"/>
      <w:marTop w:val="0"/>
      <w:marBottom w:val="0"/>
      <w:divBdr>
        <w:top w:val="none" w:sz="0" w:space="0" w:color="auto"/>
        <w:left w:val="none" w:sz="0" w:space="0" w:color="auto"/>
        <w:bottom w:val="none" w:sz="0" w:space="0" w:color="auto"/>
        <w:right w:val="none" w:sz="0" w:space="0" w:color="auto"/>
      </w:divBdr>
    </w:div>
    <w:div w:id="1047293532">
      <w:bodyDiv w:val="1"/>
      <w:marLeft w:val="0"/>
      <w:marRight w:val="0"/>
      <w:marTop w:val="0"/>
      <w:marBottom w:val="0"/>
      <w:divBdr>
        <w:top w:val="none" w:sz="0" w:space="0" w:color="auto"/>
        <w:left w:val="none" w:sz="0" w:space="0" w:color="auto"/>
        <w:bottom w:val="none" w:sz="0" w:space="0" w:color="auto"/>
        <w:right w:val="none" w:sz="0" w:space="0" w:color="auto"/>
      </w:divBdr>
    </w:div>
    <w:div w:id="1178498108">
      <w:bodyDiv w:val="1"/>
      <w:marLeft w:val="0"/>
      <w:marRight w:val="0"/>
      <w:marTop w:val="0"/>
      <w:marBottom w:val="0"/>
      <w:divBdr>
        <w:top w:val="none" w:sz="0" w:space="0" w:color="auto"/>
        <w:left w:val="none" w:sz="0" w:space="0" w:color="auto"/>
        <w:bottom w:val="none" w:sz="0" w:space="0" w:color="auto"/>
        <w:right w:val="none" w:sz="0" w:space="0" w:color="auto"/>
      </w:divBdr>
    </w:div>
    <w:div w:id="1188712185">
      <w:bodyDiv w:val="1"/>
      <w:marLeft w:val="0"/>
      <w:marRight w:val="0"/>
      <w:marTop w:val="0"/>
      <w:marBottom w:val="0"/>
      <w:divBdr>
        <w:top w:val="none" w:sz="0" w:space="0" w:color="auto"/>
        <w:left w:val="none" w:sz="0" w:space="0" w:color="auto"/>
        <w:bottom w:val="none" w:sz="0" w:space="0" w:color="auto"/>
        <w:right w:val="none" w:sz="0" w:space="0" w:color="auto"/>
      </w:divBdr>
    </w:div>
    <w:div w:id="1239289966">
      <w:bodyDiv w:val="1"/>
      <w:marLeft w:val="0"/>
      <w:marRight w:val="0"/>
      <w:marTop w:val="0"/>
      <w:marBottom w:val="0"/>
      <w:divBdr>
        <w:top w:val="none" w:sz="0" w:space="0" w:color="auto"/>
        <w:left w:val="none" w:sz="0" w:space="0" w:color="auto"/>
        <w:bottom w:val="none" w:sz="0" w:space="0" w:color="auto"/>
        <w:right w:val="none" w:sz="0" w:space="0" w:color="auto"/>
      </w:divBdr>
    </w:div>
    <w:div w:id="1291127356">
      <w:bodyDiv w:val="1"/>
      <w:marLeft w:val="0"/>
      <w:marRight w:val="0"/>
      <w:marTop w:val="0"/>
      <w:marBottom w:val="0"/>
      <w:divBdr>
        <w:top w:val="none" w:sz="0" w:space="0" w:color="auto"/>
        <w:left w:val="none" w:sz="0" w:space="0" w:color="auto"/>
        <w:bottom w:val="none" w:sz="0" w:space="0" w:color="auto"/>
        <w:right w:val="none" w:sz="0" w:space="0" w:color="auto"/>
      </w:divBdr>
    </w:div>
    <w:div w:id="1294404318">
      <w:bodyDiv w:val="1"/>
      <w:marLeft w:val="0"/>
      <w:marRight w:val="0"/>
      <w:marTop w:val="0"/>
      <w:marBottom w:val="0"/>
      <w:divBdr>
        <w:top w:val="none" w:sz="0" w:space="0" w:color="auto"/>
        <w:left w:val="none" w:sz="0" w:space="0" w:color="auto"/>
        <w:bottom w:val="none" w:sz="0" w:space="0" w:color="auto"/>
        <w:right w:val="none" w:sz="0" w:space="0" w:color="auto"/>
      </w:divBdr>
    </w:div>
    <w:div w:id="1322588344">
      <w:bodyDiv w:val="1"/>
      <w:marLeft w:val="0"/>
      <w:marRight w:val="0"/>
      <w:marTop w:val="0"/>
      <w:marBottom w:val="0"/>
      <w:divBdr>
        <w:top w:val="none" w:sz="0" w:space="0" w:color="auto"/>
        <w:left w:val="none" w:sz="0" w:space="0" w:color="auto"/>
        <w:bottom w:val="none" w:sz="0" w:space="0" w:color="auto"/>
        <w:right w:val="none" w:sz="0" w:space="0" w:color="auto"/>
      </w:divBdr>
    </w:div>
    <w:div w:id="1352029499">
      <w:bodyDiv w:val="1"/>
      <w:marLeft w:val="0"/>
      <w:marRight w:val="0"/>
      <w:marTop w:val="0"/>
      <w:marBottom w:val="0"/>
      <w:divBdr>
        <w:top w:val="none" w:sz="0" w:space="0" w:color="auto"/>
        <w:left w:val="none" w:sz="0" w:space="0" w:color="auto"/>
        <w:bottom w:val="none" w:sz="0" w:space="0" w:color="auto"/>
        <w:right w:val="none" w:sz="0" w:space="0" w:color="auto"/>
      </w:divBdr>
    </w:div>
    <w:div w:id="1357467517">
      <w:bodyDiv w:val="1"/>
      <w:marLeft w:val="0"/>
      <w:marRight w:val="0"/>
      <w:marTop w:val="0"/>
      <w:marBottom w:val="0"/>
      <w:divBdr>
        <w:top w:val="none" w:sz="0" w:space="0" w:color="auto"/>
        <w:left w:val="none" w:sz="0" w:space="0" w:color="auto"/>
        <w:bottom w:val="none" w:sz="0" w:space="0" w:color="auto"/>
        <w:right w:val="none" w:sz="0" w:space="0" w:color="auto"/>
      </w:divBdr>
    </w:div>
    <w:div w:id="1653749548">
      <w:bodyDiv w:val="1"/>
      <w:marLeft w:val="0"/>
      <w:marRight w:val="0"/>
      <w:marTop w:val="0"/>
      <w:marBottom w:val="0"/>
      <w:divBdr>
        <w:top w:val="none" w:sz="0" w:space="0" w:color="auto"/>
        <w:left w:val="none" w:sz="0" w:space="0" w:color="auto"/>
        <w:bottom w:val="none" w:sz="0" w:space="0" w:color="auto"/>
        <w:right w:val="none" w:sz="0" w:space="0" w:color="auto"/>
      </w:divBdr>
    </w:div>
    <w:div w:id="1708480104">
      <w:bodyDiv w:val="1"/>
      <w:marLeft w:val="0"/>
      <w:marRight w:val="0"/>
      <w:marTop w:val="0"/>
      <w:marBottom w:val="0"/>
      <w:divBdr>
        <w:top w:val="none" w:sz="0" w:space="0" w:color="auto"/>
        <w:left w:val="none" w:sz="0" w:space="0" w:color="auto"/>
        <w:bottom w:val="none" w:sz="0" w:space="0" w:color="auto"/>
        <w:right w:val="none" w:sz="0" w:space="0" w:color="auto"/>
      </w:divBdr>
    </w:div>
    <w:div w:id="1715620163">
      <w:bodyDiv w:val="1"/>
      <w:marLeft w:val="0"/>
      <w:marRight w:val="0"/>
      <w:marTop w:val="0"/>
      <w:marBottom w:val="0"/>
      <w:divBdr>
        <w:top w:val="none" w:sz="0" w:space="0" w:color="auto"/>
        <w:left w:val="none" w:sz="0" w:space="0" w:color="auto"/>
        <w:bottom w:val="none" w:sz="0" w:space="0" w:color="auto"/>
        <w:right w:val="none" w:sz="0" w:space="0" w:color="auto"/>
      </w:divBdr>
    </w:div>
    <w:div w:id="1749498365">
      <w:bodyDiv w:val="1"/>
      <w:marLeft w:val="0"/>
      <w:marRight w:val="0"/>
      <w:marTop w:val="0"/>
      <w:marBottom w:val="0"/>
      <w:divBdr>
        <w:top w:val="none" w:sz="0" w:space="0" w:color="auto"/>
        <w:left w:val="none" w:sz="0" w:space="0" w:color="auto"/>
        <w:bottom w:val="none" w:sz="0" w:space="0" w:color="auto"/>
        <w:right w:val="none" w:sz="0" w:space="0" w:color="auto"/>
      </w:divBdr>
    </w:div>
    <w:div w:id="1868132421">
      <w:bodyDiv w:val="1"/>
      <w:marLeft w:val="0"/>
      <w:marRight w:val="0"/>
      <w:marTop w:val="0"/>
      <w:marBottom w:val="0"/>
      <w:divBdr>
        <w:top w:val="none" w:sz="0" w:space="0" w:color="auto"/>
        <w:left w:val="none" w:sz="0" w:space="0" w:color="auto"/>
        <w:bottom w:val="none" w:sz="0" w:space="0" w:color="auto"/>
        <w:right w:val="none" w:sz="0" w:space="0" w:color="auto"/>
      </w:divBdr>
    </w:div>
    <w:div w:id="1880124432">
      <w:bodyDiv w:val="1"/>
      <w:marLeft w:val="0"/>
      <w:marRight w:val="0"/>
      <w:marTop w:val="0"/>
      <w:marBottom w:val="0"/>
      <w:divBdr>
        <w:top w:val="none" w:sz="0" w:space="0" w:color="auto"/>
        <w:left w:val="none" w:sz="0" w:space="0" w:color="auto"/>
        <w:bottom w:val="none" w:sz="0" w:space="0" w:color="auto"/>
        <w:right w:val="none" w:sz="0" w:space="0" w:color="auto"/>
      </w:divBdr>
    </w:div>
    <w:div w:id="204624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smth.if.ua/struktura/vikonavchij-aparat-miskoi-radi/49-posilannya-liva-kolonka/viddili-ta-strukturni-pidrozdili-mr/1834-viddil-proektiv-ta-program-rozvitku-mistsevogo-samovryaduvanny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86C03-28B2-4580-AF0E-65403E516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13</Pages>
  <Words>14926</Words>
  <Characters>8508</Characters>
  <Application>Microsoft Office Word</Application>
  <DocSecurity>0</DocSecurity>
  <Lines>70</Lines>
  <Paragraphs>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Forasland10</dc:creator>
  <cp:lastModifiedBy>Пользователь Windows</cp:lastModifiedBy>
  <cp:revision>12</cp:revision>
  <cp:lastPrinted>2022-11-01T08:56:00Z</cp:lastPrinted>
  <dcterms:created xsi:type="dcterms:W3CDTF">2022-10-27T13:44:00Z</dcterms:created>
  <dcterms:modified xsi:type="dcterms:W3CDTF">2022-11-10T21:51:00Z</dcterms:modified>
</cp:coreProperties>
</file>